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4" w:rsidRDefault="00EA0134" w:rsidP="00EA0134">
      <w:pPr>
        <w:suppressAutoHyphens/>
        <w:spacing w:after="0" w:line="240" w:lineRule="auto"/>
        <w:rPr>
          <w:rFonts w:ascii="Arial Narrow" w:eastAsia="Times New Roman" w:hAnsi="Arial Narrow" w:cs="Arial"/>
          <w:sz w:val="16"/>
          <w:szCs w:val="16"/>
          <w:lang w:val="mk-MK" w:eastAsia="ar-SA"/>
        </w:rPr>
      </w:pPr>
      <w:r>
        <w:rPr>
          <w:rFonts w:ascii="Arial Narrow" w:eastAsia="Times New Roman" w:hAnsi="Arial Narrow" w:cs="Arial"/>
          <w:noProof/>
          <w:sz w:val="16"/>
          <w:szCs w:val="16"/>
        </w:rPr>
        <w:drawing>
          <wp:inline distT="0" distB="0" distL="0" distR="0">
            <wp:extent cx="5876925" cy="1876425"/>
            <wp:effectExtent l="19050" t="0" r="9525" b="0"/>
            <wp:docPr id="1"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4"/>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EA0134" w:rsidRDefault="00EA0134" w:rsidP="00EA0134">
      <w:pPr>
        <w:suppressAutoHyphens/>
        <w:spacing w:after="0" w:line="240" w:lineRule="auto"/>
        <w:rPr>
          <w:rFonts w:ascii="Arial Narrow" w:eastAsia="Times New Roman" w:hAnsi="Arial Narrow" w:cs="Arial"/>
          <w:sz w:val="16"/>
          <w:szCs w:val="16"/>
          <w:lang w:val="mk-MK" w:eastAsia="ar-SA"/>
        </w:rPr>
      </w:pPr>
      <w:r>
        <w:rPr>
          <w:rFonts w:ascii="Arial Narrow" w:eastAsia="Times New Roman" w:hAnsi="Arial Narrow" w:cs="Arial"/>
          <w:sz w:val="16"/>
          <w:szCs w:val="16"/>
          <w:lang w:val="mk-MK" w:eastAsia="ar-SA"/>
        </w:rPr>
        <w:t xml:space="preserve">ЈАВНО ПРЕТПРИЈАТИЕ </w:t>
      </w:r>
      <w:r>
        <w:rPr>
          <w:rFonts w:ascii="Arial Narrow" w:eastAsia="Times New Roman" w:hAnsi="Arial Narrow" w:cs="Arial"/>
          <w:sz w:val="16"/>
          <w:szCs w:val="16"/>
          <w:lang w:val="ru-RU" w:eastAsia="ar-SA"/>
        </w:rPr>
        <w:t>КУМАНОВО-ПАРКИНГ КУМАНОВО</w:t>
      </w:r>
    </w:p>
    <w:p w:rsidR="00EA0134" w:rsidRDefault="00EA0134" w:rsidP="00EA0134">
      <w:pPr>
        <w:suppressAutoHyphens/>
        <w:spacing w:after="0" w:line="240" w:lineRule="auto"/>
        <w:rPr>
          <w:rFonts w:ascii="Arial Narrow" w:eastAsia="Times New Roman" w:hAnsi="Arial Narrow" w:cs="Arial"/>
          <w:sz w:val="16"/>
          <w:szCs w:val="16"/>
          <w:lang w:val="mk-MK" w:eastAsia="ar-SA"/>
        </w:rPr>
      </w:pPr>
      <w:r>
        <w:rPr>
          <w:rFonts w:ascii="Arial Narrow" w:eastAsia="Times New Roman" w:hAnsi="Arial Narrow" w:cs="Arial"/>
          <w:sz w:val="16"/>
          <w:szCs w:val="16"/>
          <w:lang w:val="mk-MK" w:eastAsia="ar-SA"/>
        </w:rPr>
        <w:t xml:space="preserve">                      NP Kumanova-parking Kumanove </w:t>
      </w:r>
    </w:p>
    <w:p w:rsidR="00EA0134" w:rsidRPr="00A2113F" w:rsidRDefault="00EA0134" w:rsidP="00EA0134">
      <w:pPr>
        <w:suppressAutoHyphens/>
        <w:spacing w:after="0" w:line="240" w:lineRule="auto"/>
        <w:rPr>
          <w:rFonts w:ascii="Arial Narrow" w:eastAsia="Times New Roman" w:hAnsi="Arial Narrow" w:cs="Arial"/>
          <w:sz w:val="16"/>
          <w:szCs w:val="16"/>
          <w:lang w:eastAsia="ar-SA"/>
        </w:rPr>
      </w:pPr>
      <w:r>
        <w:rPr>
          <w:rFonts w:ascii="Arial Narrow" w:eastAsia="Times New Roman" w:hAnsi="Arial Narrow" w:cs="Arial"/>
          <w:sz w:val="16"/>
          <w:szCs w:val="16"/>
          <w:lang w:val="mk-MK" w:eastAsia="ar-SA"/>
        </w:rPr>
        <w:t xml:space="preserve">                                  Бр.Nr. </w:t>
      </w:r>
      <w:r w:rsidRPr="00A2113F">
        <w:rPr>
          <w:rFonts w:ascii="Arial Narrow" w:eastAsia="Times New Roman" w:hAnsi="Arial Narrow" w:cs="Arial"/>
          <w:sz w:val="16"/>
          <w:szCs w:val="16"/>
          <w:lang w:val="mk-MK" w:eastAsia="ar-SA"/>
        </w:rPr>
        <w:t>02-</w:t>
      </w:r>
      <w:r w:rsidR="00A2113F">
        <w:rPr>
          <w:rFonts w:ascii="Arial Narrow" w:eastAsia="Times New Roman" w:hAnsi="Arial Narrow" w:cs="Arial"/>
          <w:sz w:val="16"/>
          <w:szCs w:val="16"/>
          <w:lang w:eastAsia="ar-SA"/>
        </w:rPr>
        <w:t>356</w:t>
      </w:r>
      <w:r w:rsidR="00A2113F">
        <w:rPr>
          <w:rFonts w:ascii="Arial Narrow" w:eastAsia="Times New Roman" w:hAnsi="Arial Narrow" w:cs="Arial"/>
          <w:sz w:val="16"/>
          <w:szCs w:val="16"/>
          <w:lang w:val="mk-MK" w:eastAsia="ar-SA"/>
        </w:rPr>
        <w:t>/</w:t>
      </w:r>
      <w:r w:rsidR="00A2113F">
        <w:rPr>
          <w:rFonts w:ascii="Arial Narrow" w:eastAsia="Times New Roman" w:hAnsi="Arial Narrow" w:cs="Arial"/>
          <w:sz w:val="16"/>
          <w:szCs w:val="16"/>
          <w:lang w:eastAsia="ar-SA"/>
        </w:rPr>
        <w:t>4</w:t>
      </w:r>
    </w:p>
    <w:p w:rsidR="00EA0134" w:rsidRDefault="00EA0134" w:rsidP="00EA0134">
      <w:pPr>
        <w:suppressAutoHyphens/>
        <w:spacing w:after="0" w:line="240" w:lineRule="auto"/>
        <w:rPr>
          <w:rFonts w:ascii="Arial Narrow" w:eastAsia="Times New Roman" w:hAnsi="Arial Narrow" w:cs="Arial"/>
          <w:sz w:val="16"/>
          <w:szCs w:val="16"/>
          <w:lang w:val="mk-MK" w:eastAsia="ar-SA"/>
        </w:rPr>
      </w:pPr>
      <w:r>
        <w:rPr>
          <w:rFonts w:ascii="Arial Narrow" w:eastAsia="Times New Roman" w:hAnsi="Arial Narrow" w:cs="Arial"/>
          <w:sz w:val="16"/>
          <w:szCs w:val="16"/>
          <w:lang w:val="mk-MK" w:eastAsia="ar-SA"/>
        </w:rPr>
        <w:t xml:space="preserve">                               </w:t>
      </w:r>
      <w:proofErr w:type="gramStart"/>
      <w:r w:rsidR="0011114C">
        <w:rPr>
          <w:rFonts w:ascii="Arial Narrow" w:eastAsia="Times New Roman" w:hAnsi="Arial Narrow" w:cs="Arial"/>
          <w:sz w:val="16"/>
          <w:szCs w:val="16"/>
          <w:lang w:eastAsia="ar-SA"/>
        </w:rPr>
        <w:t>07</w:t>
      </w:r>
      <w:r>
        <w:rPr>
          <w:rFonts w:ascii="Arial Narrow" w:eastAsia="Times New Roman" w:hAnsi="Arial Narrow" w:cs="Arial"/>
          <w:sz w:val="16"/>
          <w:szCs w:val="16"/>
          <w:lang w:val="mk-MK" w:eastAsia="ar-SA"/>
        </w:rPr>
        <w:t>.12.201</w:t>
      </w:r>
      <w:r>
        <w:rPr>
          <w:rFonts w:ascii="Arial Narrow" w:eastAsia="Times New Roman" w:hAnsi="Arial Narrow" w:cs="Arial"/>
          <w:sz w:val="16"/>
          <w:szCs w:val="16"/>
          <w:lang w:eastAsia="ar-SA"/>
        </w:rPr>
        <w:t>7</w:t>
      </w:r>
      <w:r>
        <w:rPr>
          <w:rFonts w:ascii="Arial Narrow" w:eastAsia="Times New Roman" w:hAnsi="Arial Narrow" w:cs="Arial"/>
          <w:sz w:val="16"/>
          <w:szCs w:val="16"/>
          <w:lang w:val="mk-MK" w:eastAsia="ar-SA"/>
        </w:rPr>
        <w:t xml:space="preserve"> год.</w:t>
      </w:r>
      <w:proofErr w:type="gramEnd"/>
      <w:r>
        <w:rPr>
          <w:rFonts w:ascii="Arial Narrow" w:eastAsia="Times New Roman" w:hAnsi="Arial Narrow" w:cs="Arial"/>
          <w:sz w:val="16"/>
          <w:szCs w:val="16"/>
          <w:lang w:val="mk-MK" w:eastAsia="ar-SA"/>
        </w:rPr>
        <w:t xml:space="preserve"> viti</w:t>
      </w:r>
    </w:p>
    <w:p w:rsidR="00EA0134" w:rsidRDefault="00EA0134" w:rsidP="00EA0134">
      <w:pPr>
        <w:suppressAutoHyphens/>
        <w:spacing w:after="0" w:line="240" w:lineRule="auto"/>
        <w:rPr>
          <w:rFonts w:ascii="Arial Narrow" w:eastAsia="Times New Roman" w:hAnsi="Arial Narrow" w:cs="Arial"/>
          <w:sz w:val="16"/>
          <w:szCs w:val="16"/>
          <w:lang w:val="mk-MK" w:eastAsia="ar-SA"/>
        </w:rPr>
      </w:pPr>
      <w:r>
        <w:rPr>
          <w:rFonts w:ascii="Arial Narrow" w:eastAsia="Times New Roman" w:hAnsi="Arial Narrow" w:cs="Arial"/>
          <w:sz w:val="16"/>
          <w:szCs w:val="16"/>
          <w:lang w:val="mk-MK" w:eastAsia="ar-SA"/>
        </w:rPr>
        <w:t xml:space="preserve">                         КУМАНОВО – KUMANOVE</w:t>
      </w: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rPr>
          <w:rFonts w:ascii="Arial Narrow" w:eastAsia="Times New Roman" w:hAnsi="Arial Narrow" w:cs="Arial"/>
          <w:lang w:val="mk-MK" w:eastAsia="ar-SA"/>
        </w:rPr>
      </w:pPr>
    </w:p>
    <w:p w:rsidR="00EA0134" w:rsidRDefault="00EA0134" w:rsidP="00EA0134">
      <w:pPr>
        <w:suppressAutoHyphens/>
        <w:spacing w:after="0" w:line="240" w:lineRule="auto"/>
        <w:jc w:val="center"/>
        <w:rPr>
          <w:rFonts w:ascii="Arial Narrow" w:eastAsia="Times New Roman" w:hAnsi="Arial Narrow" w:cs="Arial"/>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b/>
          <w:sz w:val="32"/>
          <w:szCs w:val="32"/>
          <w:lang w:val="mk-MK" w:eastAsia="ar-SA"/>
        </w:rPr>
      </w:pPr>
      <w:r>
        <w:rPr>
          <w:rFonts w:ascii="Arial Narrow" w:eastAsia="Times New Roman" w:hAnsi="Arial Narrow" w:cs="Arial"/>
          <w:b/>
          <w:sz w:val="32"/>
          <w:szCs w:val="32"/>
          <w:lang w:val="mk-MK" w:eastAsia="ar-SA"/>
        </w:rPr>
        <w:t>П Р О Г Р А М А</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ЗА РАБОТА НА ЈАВНОТО ПРЕТПРИЈАТИЕ „КУМАНОВО-ПАРКИНГ“ КУМАНОВО ЗА 201</w:t>
      </w:r>
      <w:r>
        <w:rPr>
          <w:rFonts w:ascii="Arial Narrow" w:eastAsia="Times New Roman" w:hAnsi="Arial Narrow" w:cs="Arial"/>
          <w:b/>
          <w:sz w:val="20"/>
          <w:szCs w:val="20"/>
          <w:lang w:eastAsia="ar-SA"/>
        </w:rPr>
        <w:t>8</w:t>
      </w:r>
      <w:r>
        <w:rPr>
          <w:rFonts w:ascii="Arial Narrow" w:eastAsia="Times New Roman" w:hAnsi="Arial Narrow" w:cs="Arial"/>
          <w:b/>
          <w:sz w:val="20"/>
          <w:szCs w:val="20"/>
          <w:lang w:val="mk-MK" w:eastAsia="ar-SA"/>
        </w:rPr>
        <w:t xml:space="preserve"> ГОДИНА</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Куманово, декември 201</w:t>
      </w:r>
      <w:r>
        <w:rPr>
          <w:rFonts w:ascii="Arial Narrow" w:eastAsia="Times New Roman" w:hAnsi="Arial Narrow" w:cs="Arial"/>
          <w:sz w:val="20"/>
          <w:szCs w:val="20"/>
          <w:lang w:eastAsia="ar-SA"/>
        </w:rPr>
        <w:t>7</w:t>
      </w:r>
      <w:r>
        <w:rPr>
          <w:rFonts w:ascii="Arial Narrow" w:eastAsia="Times New Roman" w:hAnsi="Arial Narrow" w:cs="Arial"/>
          <w:sz w:val="20"/>
          <w:szCs w:val="20"/>
          <w:lang w:val="mk-MK" w:eastAsia="ar-SA"/>
        </w:rPr>
        <w:t xml:space="preserve"> година</w:t>
      </w: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lastRenderedPageBreak/>
        <w:t xml:space="preserve">Врз основа на член 20 од Статутот на Јавното  претпријатие „Куманово-паркинг“- Куманово, Управниот одбор на седницата одржана на </w:t>
      </w:r>
      <w:r w:rsidR="0011114C">
        <w:rPr>
          <w:rFonts w:ascii="Arial Narrow" w:eastAsia="Times New Roman" w:hAnsi="Arial Narrow" w:cs="Arial"/>
          <w:sz w:val="20"/>
          <w:szCs w:val="20"/>
          <w:lang w:eastAsia="ar-SA"/>
        </w:rPr>
        <w:t>07</w:t>
      </w:r>
      <w:r>
        <w:rPr>
          <w:rFonts w:ascii="Arial Narrow" w:eastAsia="Times New Roman" w:hAnsi="Arial Narrow" w:cs="Arial"/>
          <w:sz w:val="20"/>
          <w:szCs w:val="20"/>
          <w:lang w:val="mk-MK" w:eastAsia="ar-SA"/>
        </w:rPr>
        <w:t>.12.201</w:t>
      </w:r>
      <w:r>
        <w:rPr>
          <w:rFonts w:ascii="Arial Narrow" w:eastAsia="Times New Roman" w:hAnsi="Arial Narrow" w:cs="Arial"/>
          <w:sz w:val="20"/>
          <w:szCs w:val="20"/>
          <w:lang w:eastAsia="ar-SA"/>
        </w:rPr>
        <w:t>7</w:t>
      </w:r>
      <w:r>
        <w:rPr>
          <w:rFonts w:ascii="Arial Narrow" w:eastAsia="Times New Roman" w:hAnsi="Arial Narrow" w:cs="Arial"/>
          <w:sz w:val="20"/>
          <w:szCs w:val="20"/>
          <w:lang w:val="mk-MK" w:eastAsia="ar-SA"/>
        </w:rPr>
        <w:t xml:space="preserve"> година ја донесе следнава: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Pr>
          <w:rFonts w:ascii="Arial Narrow" w:eastAsia="Times New Roman" w:hAnsi="Arial Narrow" w:cs="Arial"/>
          <w:sz w:val="20"/>
          <w:szCs w:val="20"/>
          <w:lang w:val="mk-MK" w:eastAsia="ar-SA"/>
        </w:rPr>
        <w:tab/>
      </w:r>
      <w:r>
        <w:rPr>
          <w:rFonts w:ascii="Arial Narrow" w:eastAsia="Times New Roman" w:hAnsi="Arial Narrow" w:cs="Arial"/>
          <w:sz w:val="20"/>
          <w:szCs w:val="20"/>
          <w:lang w:val="mk-MK" w:eastAsia="ar-SA"/>
        </w:rPr>
        <w:tab/>
      </w:r>
      <w:r>
        <w:rPr>
          <w:rFonts w:ascii="Arial Narrow" w:eastAsia="Times New Roman" w:hAnsi="Arial Narrow" w:cs="Arial"/>
          <w:sz w:val="20"/>
          <w:szCs w:val="20"/>
          <w:lang w:val="mk-MK" w:eastAsia="ar-SA"/>
        </w:rPr>
        <w:tab/>
      </w:r>
      <w:r>
        <w:rPr>
          <w:rFonts w:ascii="Arial Narrow" w:eastAsia="Times New Roman" w:hAnsi="Arial Narrow" w:cs="Arial"/>
          <w:sz w:val="20"/>
          <w:szCs w:val="20"/>
          <w:lang w:val="mk-MK" w:eastAsia="ar-SA"/>
        </w:rPr>
        <w:tab/>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b/>
          <w:sz w:val="28"/>
          <w:szCs w:val="28"/>
          <w:lang w:val="mk-MK" w:eastAsia="ar-SA"/>
        </w:rPr>
      </w:pPr>
      <w:r>
        <w:rPr>
          <w:rFonts w:ascii="Arial Narrow" w:eastAsia="Times New Roman" w:hAnsi="Arial Narrow" w:cs="Arial"/>
          <w:b/>
          <w:sz w:val="28"/>
          <w:szCs w:val="28"/>
          <w:lang w:val="mk-MK" w:eastAsia="ar-SA"/>
        </w:rPr>
        <w:t>ПРОГРАМА</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за работа на Јавното  претпријатие „Куманово-паркинг“ Куманово</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 xml:space="preserve"> за 201</w:t>
      </w:r>
      <w:r>
        <w:rPr>
          <w:rFonts w:ascii="Arial Narrow" w:eastAsia="Times New Roman" w:hAnsi="Arial Narrow" w:cs="Arial"/>
          <w:b/>
          <w:sz w:val="20"/>
          <w:szCs w:val="20"/>
          <w:lang w:eastAsia="ar-SA"/>
        </w:rPr>
        <w:t>8</w:t>
      </w:r>
      <w:r>
        <w:rPr>
          <w:rFonts w:ascii="Arial Narrow" w:eastAsia="Times New Roman" w:hAnsi="Arial Narrow" w:cs="Arial"/>
          <w:b/>
          <w:sz w:val="20"/>
          <w:szCs w:val="20"/>
          <w:lang w:val="mk-MK" w:eastAsia="ar-SA"/>
        </w:rPr>
        <w:t xml:space="preserve"> година</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1.ВОВЕД</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Јавното  претпријатие „Куманово-паркинг“ Куманово е основано со Одлука на Советот на Општината Куманово во Октомври 2009 година. Претпријатието е основано со цел:</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-решавање на проблемите со  паркирањето, посебно во централното градско подрачје на градот Куманово, со обезбедување на поголем број на паркинг места, поголем ред  и побрз проток на сообраќајот;</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-управување, уредување и одржување на јавни паркинг простори во градот за сигурно и ефикасно задоволување на потребите на граѓаните;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-изградба на нови јавни паркинг простори;</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-тековно одржување на јавното осветлување на начин кој ќе обезбеди сервисирање и редовна замена на светлечките тела и инсталацијата и  намалување на проблемите на граѓаните во врска со јавното осветлување;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-контрола на потрошувачка на електрична енергија, обезбедување на мерните места и спречување на неовластено користење на електрична енергија од мрежата на јавното осветлување;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-изградба на мрежа на јавно осветлување во делови на Општината  каде не постои таков вид на осветлување.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Остварувањето на наведените цели се остварува согласно Законите и Статутот на Општината Куманово, врз основа на годишни програми во согласност со Советот на Општината Куманово.</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 xml:space="preserve">2.  ЈАВНИ ПАРКИРАЛИШТА </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2.1. Паркирање</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 xml:space="preserve">Со програмата за работа во 2018 година, ЈП „Куманово-паркинг“ Куманово, во вршењето на основната дејност ќе го организира паркирањето односно сообраќајот во мирување, согласно условите и потребите на граѓаните, притоа </w:t>
      </w:r>
      <w:r w:rsidR="00853B2E">
        <w:rPr>
          <w:rFonts w:ascii="Arial Narrow" w:eastAsia="Times New Roman" w:hAnsi="Arial Narrow" w:cs="Arial"/>
          <w:sz w:val="20"/>
          <w:szCs w:val="20"/>
          <w:lang w:val="mk-MK" w:eastAsia="ar-SA"/>
        </w:rPr>
        <w:t>зе</w:t>
      </w:r>
      <w:r>
        <w:rPr>
          <w:rFonts w:ascii="Arial Narrow" w:eastAsia="Times New Roman" w:hAnsi="Arial Narrow" w:cs="Arial"/>
          <w:sz w:val="20"/>
          <w:szCs w:val="20"/>
          <w:lang w:val="mk-MK" w:eastAsia="ar-SA"/>
        </w:rPr>
        <w:t xml:space="preserve">мајќи го во предвид фактот дека во централното градско подрачје потребно е да се обезбеди побрз проток на сообраќајот по клучните сообраќајници. Решавањето на паркирањето во централното градско подрачје </w:t>
      </w:r>
      <w:r w:rsidR="00853B2E">
        <w:rPr>
          <w:rFonts w:ascii="Arial Narrow" w:eastAsia="Times New Roman" w:hAnsi="Arial Narrow" w:cs="Arial"/>
          <w:sz w:val="20"/>
          <w:szCs w:val="20"/>
          <w:lang w:val="mk-MK" w:eastAsia="ar-SA"/>
        </w:rPr>
        <w:t>ќе</w:t>
      </w:r>
      <w:r>
        <w:rPr>
          <w:rFonts w:ascii="Arial Narrow" w:eastAsia="Times New Roman" w:hAnsi="Arial Narrow" w:cs="Arial"/>
          <w:sz w:val="20"/>
          <w:szCs w:val="20"/>
          <w:lang w:val="mk-MK" w:eastAsia="ar-SA"/>
        </w:rPr>
        <w:t xml:space="preserve"> биде во согласност со усвоеното решение за еднонасочен сообраќај, со кое на дел од сообраќајниците во централното градско подрачје, е обезбедено паркирање.</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Во 2010 година, Советот на Општината Куманово, донесе Одлука за зонско паркирање на подрачјето на градот. Со оваа Одлука, територијата на градот Куманово е поделена на три зони: А, Б и Ц.</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 </w:t>
      </w:r>
      <w:r>
        <w:rPr>
          <w:rFonts w:ascii="Arial Narrow" w:eastAsia="Times New Roman" w:hAnsi="Arial Narrow" w:cs="Arial"/>
          <w:sz w:val="20"/>
          <w:szCs w:val="20"/>
          <w:lang w:val="mk-MK" w:eastAsia="ar-SA"/>
        </w:rPr>
        <w:tab/>
        <w:t xml:space="preserve">Паркирањето во Првата зона (А), во централното градско подрачје отпочна со примена од крајот на </w:t>
      </w:r>
      <w:r w:rsidR="00853B2E">
        <w:rPr>
          <w:rFonts w:ascii="Arial Narrow" w:eastAsia="Times New Roman" w:hAnsi="Arial Narrow" w:cs="Arial"/>
          <w:sz w:val="20"/>
          <w:szCs w:val="20"/>
          <w:lang w:val="mk-MK" w:eastAsia="ar-SA"/>
        </w:rPr>
        <w:t>ј</w:t>
      </w:r>
      <w:r>
        <w:rPr>
          <w:rFonts w:ascii="Arial Narrow" w:eastAsia="Times New Roman" w:hAnsi="Arial Narrow" w:cs="Arial"/>
          <w:sz w:val="20"/>
          <w:szCs w:val="20"/>
          <w:lang w:val="mk-MK" w:eastAsia="ar-SA"/>
        </w:rPr>
        <w:t>уни 2011 година. Од денот на воведувањето на зонското паркирање, во Првата зона А, па се до денес остварени се следниве резултати:</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-воведен е поголем ред на сообраќајот во мирување во централното градско подрачје;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-отстранети се сите возила кои со месеци беа паркирани на јавните прометните површини во централното градско подрачје со истакнати налепници дека се продаваат;</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-обезбедено е искористување на сите расположиви паркинг места на</w:t>
      </w:r>
      <w:r w:rsidR="00853B2E">
        <w:rPr>
          <w:rFonts w:ascii="Arial Narrow" w:eastAsia="Times New Roman" w:hAnsi="Arial Narrow" w:cs="Arial"/>
          <w:sz w:val="20"/>
          <w:szCs w:val="20"/>
          <w:lang w:val="mk-MK" w:eastAsia="ar-SA"/>
        </w:rPr>
        <w:t xml:space="preserve"> јавните прометни површини, но сеуште има голем</w:t>
      </w:r>
      <w:r>
        <w:rPr>
          <w:rFonts w:ascii="Arial Narrow" w:eastAsia="Times New Roman" w:hAnsi="Arial Narrow" w:cs="Arial"/>
          <w:sz w:val="20"/>
          <w:szCs w:val="20"/>
          <w:lang w:val="mk-MK" w:eastAsia="ar-SA"/>
        </w:rPr>
        <w:t xml:space="preserve"> недостатокот на јавните паркинг места;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-решени се</w:t>
      </w:r>
      <w:r w:rsidR="00853B2E">
        <w:rPr>
          <w:rFonts w:ascii="Arial Narrow" w:eastAsia="Times New Roman" w:hAnsi="Arial Narrow" w:cs="Arial"/>
          <w:sz w:val="20"/>
          <w:szCs w:val="20"/>
          <w:lang w:val="mk-MK" w:eastAsia="ar-SA"/>
        </w:rPr>
        <w:t xml:space="preserve"> и тековно се решаваат</w:t>
      </w:r>
      <w:r>
        <w:rPr>
          <w:rFonts w:ascii="Arial Narrow" w:eastAsia="Times New Roman" w:hAnsi="Arial Narrow" w:cs="Arial"/>
          <w:sz w:val="20"/>
          <w:szCs w:val="20"/>
          <w:lang w:val="mk-MK" w:eastAsia="ar-SA"/>
        </w:rPr>
        <w:t xml:space="preserve"> проблемите со паркирање на станарите на колективните станбени згради во централното градско подрачје, кои немаат сопствени паркинг места, по прифатливи цени;</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-поставени се заштитни столбови на тротоари и се издвоени со физички препреки површините наменети за движење на пешаците, односно воведен е поголем ред во функционирањето на сообраќајот во централното градско подрачје.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 xml:space="preserve">Наплатата на зонското паркирање, се врши според  усвоениот Ценовник на ЈП „Куманово-паркинг“ Куманово, за кој има дадено согласност Советот на Општината Куманово. Наплатата на паркирањето  се врши по пат на СМС </w:t>
      </w:r>
      <w:r>
        <w:rPr>
          <w:rFonts w:ascii="Arial Narrow" w:eastAsia="Times New Roman" w:hAnsi="Arial Narrow" w:cs="Arial"/>
          <w:sz w:val="20"/>
          <w:szCs w:val="20"/>
          <w:lang w:val="mk-MK" w:eastAsia="ar-SA"/>
        </w:rPr>
        <w:lastRenderedPageBreak/>
        <w:t>пораки и преку паркинг карти. Воведена е дневна карта за паркирање со пониска цена во однос на цената на паркирање по час.</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 xml:space="preserve">Досегашните искуства покажаа дека постојните паркинг места во градот, вкупно </w:t>
      </w:r>
      <w:r w:rsidR="00BE1089">
        <w:rPr>
          <w:rFonts w:ascii="Arial Narrow" w:eastAsia="Times New Roman" w:hAnsi="Arial Narrow" w:cs="Arial"/>
          <w:sz w:val="20"/>
          <w:szCs w:val="20"/>
          <w:lang w:val="mk-MK" w:eastAsia="ar-SA"/>
        </w:rPr>
        <w:t>480</w:t>
      </w:r>
      <w:r>
        <w:rPr>
          <w:rFonts w:ascii="Arial Narrow" w:eastAsia="Times New Roman" w:hAnsi="Arial Narrow" w:cs="Arial"/>
          <w:sz w:val="20"/>
          <w:szCs w:val="20"/>
          <w:lang w:val="mk-MK" w:eastAsia="ar-SA"/>
        </w:rPr>
        <w:t>, како и паркинг местата пред колективните станбени згради во централното градско подрачје во просек се користат</w:t>
      </w:r>
      <w:r w:rsidR="00BE1089">
        <w:rPr>
          <w:rFonts w:ascii="Arial Narrow" w:eastAsia="Times New Roman" w:hAnsi="Arial Narrow" w:cs="Arial"/>
          <w:sz w:val="20"/>
          <w:szCs w:val="20"/>
          <w:lang w:eastAsia="ar-SA"/>
        </w:rPr>
        <w:t xml:space="preserve"> </w:t>
      </w:r>
      <w:r w:rsidR="00BE1089">
        <w:rPr>
          <w:rFonts w:ascii="Arial Narrow" w:eastAsia="Times New Roman" w:hAnsi="Arial Narrow" w:cs="Arial"/>
          <w:sz w:val="20"/>
          <w:szCs w:val="20"/>
          <w:lang w:val="mk-MK" w:eastAsia="ar-SA"/>
        </w:rPr>
        <w:t>околу</w:t>
      </w:r>
      <w:r>
        <w:rPr>
          <w:rFonts w:ascii="Arial Narrow" w:eastAsia="Times New Roman" w:hAnsi="Arial Narrow" w:cs="Arial"/>
          <w:sz w:val="20"/>
          <w:szCs w:val="20"/>
          <w:lang w:val="mk-MK" w:eastAsia="ar-SA"/>
        </w:rPr>
        <w:t xml:space="preserve"> </w:t>
      </w:r>
      <w:r w:rsidR="00BE1089" w:rsidRPr="00BE1089">
        <w:rPr>
          <w:rFonts w:ascii="Arial Narrow" w:eastAsia="Times New Roman" w:hAnsi="Arial Narrow" w:cs="Arial"/>
          <w:sz w:val="20"/>
          <w:szCs w:val="20"/>
          <w:lang w:val="mk-MK" w:eastAsia="ar-SA"/>
        </w:rPr>
        <w:t>три</w:t>
      </w:r>
      <w:r w:rsidRPr="00BE1089">
        <w:rPr>
          <w:rFonts w:ascii="Arial Narrow" w:eastAsia="Times New Roman" w:hAnsi="Arial Narrow" w:cs="Arial"/>
          <w:sz w:val="20"/>
          <w:szCs w:val="20"/>
          <w:lang w:val="mk-MK" w:eastAsia="ar-SA"/>
        </w:rPr>
        <w:t xml:space="preserve"> часа  од вкупно 14 часа  (период во кој се врши наплатата).</w:t>
      </w:r>
      <w:r>
        <w:rPr>
          <w:rFonts w:ascii="Arial Narrow" w:eastAsia="Times New Roman" w:hAnsi="Arial Narrow" w:cs="Arial"/>
          <w:sz w:val="20"/>
          <w:szCs w:val="20"/>
          <w:lang w:val="mk-MK" w:eastAsia="ar-SA"/>
        </w:rPr>
        <w:t xml:space="preserve">  </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sidR="00BE1089">
        <w:rPr>
          <w:rFonts w:ascii="Arial Narrow" w:eastAsia="Times New Roman" w:hAnsi="Arial Narrow" w:cs="Arial"/>
          <w:sz w:val="20"/>
          <w:szCs w:val="20"/>
          <w:lang w:val="mk-MK" w:eastAsia="ar-SA"/>
        </w:rPr>
        <w:t>Понекогаш со проблеми</w:t>
      </w:r>
      <w:r>
        <w:rPr>
          <w:rFonts w:ascii="Arial Narrow" w:eastAsia="Times New Roman" w:hAnsi="Arial Narrow" w:cs="Arial"/>
          <w:sz w:val="20"/>
          <w:szCs w:val="20"/>
          <w:lang w:val="mk-MK" w:eastAsia="ar-SA"/>
        </w:rPr>
        <w:t xml:space="preserve"> со паркирањето </w:t>
      </w:r>
      <w:r w:rsidR="009E415C">
        <w:rPr>
          <w:rFonts w:ascii="Arial Narrow" w:eastAsia="Times New Roman" w:hAnsi="Arial Narrow" w:cs="Arial"/>
          <w:sz w:val="20"/>
          <w:szCs w:val="20"/>
          <w:lang w:val="mk-MK" w:eastAsia="ar-SA"/>
        </w:rPr>
        <w:t>се соочуваат</w:t>
      </w:r>
      <w:r>
        <w:rPr>
          <w:rFonts w:ascii="Arial Narrow" w:eastAsia="Times New Roman" w:hAnsi="Arial Narrow" w:cs="Arial"/>
          <w:sz w:val="20"/>
          <w:szCs w:val="20"/>
          <w:lang w:val="mk-MK" w:eastAsia="ar-SA"/>
        </w:rPr>
        <w:t xml:space="preserve"> станарите кои живеат во централното градско подрачје во станбени згради, кои воопшто немаат сопствени паркиралишта. Овие проблеми се решаваат тековно и во досегашната пракса немаме посериозни жалби од страна на граѓаните.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 xml:space="preserve">Особен проблем при паркирањето постои за физички и правни лица кои имаат деловно седиште во централното градско подрачје и кои инсистираат своите возила да ги паркираат пред своите деловни седишта или дуќани. </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sidRPr="009E415C">
        <w:rPr>
          <w:rFonts w:ascii="Arial Narrow" w:eastAsia="Times New Roman" w:hAnsi="Arial Narrow" w:cs="Arial"/>
          <w:sz w:val="20"/>
          <w:szCs w:val="20"/>
          <w:lang w:val="mk-MK" w:eastAsia="ar-SA"/>
        </w:rPr>
        <w:t>Исто така проблем претставува и нерегулираното снабдување на трговски дуќани. Постојната Одлука за снабдување на трговските дуќани,  која е во примена, е донесена пред повеќе од десетина години, прилично е општа и предвидува снабдување на деловните објекти во периодот од 22,00 часот до 05,00 часот и тоа за возила во централното подрачје со носивост до 7 тони. Оваа Одлука во пракса не се применува, а снабдувањето на трговските дуќани се одвива стихијно и неорганизирано.</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2.2. Развојни активности на зонско паркирање за 201</w:t>
      </w:r>
      <w:r w:rsidR="00853B2E">
        <w:rPr>
          <w:rFonts w:ascii="Arial Narrow" w:eastAsia="Times New Roman" w:hAnsi="Arial Narrow" w:cs="Arial"/>
          <w:b/>
          <w:sz w:val="20"/>
          <w:szCs w:val="20"/>
          <w:lang w:val="mk-MK" w:eastAsia="ar-SA"/>
        </w:rPr>
        <w:t>8</w:t>
      </w:r>
      <w:r>
        <w:rPr>
          <w:rFonts w:ascii="Arial Narrow" w:eastAsia="Times New Roman" w:hAnsi="Arial Narrow" w:cs="Arial"/>
          <w:b/>
          <w:sz w:val="20"/>
          <w:szCs w:val="20"/>
          <w:lang w:val="mk-MK" w:eastAsia="ar-SA"/>
        </w:rPr>
        <w:t xml:space="preserve"> година</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Втората зона Б го опфаќа подрачјето помеѓу границата со зоната А до улиците Трета МУБ (од спојот со 11 Октомври)-Октомвриска револуција-Доне Божинов-Братство единство-11 Октомври-Трета МУБ, а во неа влегуваат следниве сообраќајници на кои има паркиралишта:  ул. Кирил и Методиј од број 4 до 68; ул. Борис Кидрич од број 11 до 81; ул. Иво Лола Рибар од број 27 до 130;  ул. 11 Октомври од број 17 до 80; ул. Страшо Пинџур; ул. Професор Мијалковиќ; ул. Тане Георгиев;  ул. Перо Чичо;  ул. Моша Пијаде; ул. Вера Которка;  ул. Пере Тошев; ул. Прва петолетка; ул. Димитар Влахов; ул. Партизанска; ул. Пионерска; ул. Париска комуна; ул. Христијан Тодоровски Карпош; ул. Трета Македонска бригада; ул. Тодор Велков; ул. Братство Единство; ул. Љубе Гачев; ул. Ѓуро Ѓаковиќ;  ул. Перо Наков.</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Во оваа зона влегуваат паркинг просторите пред колективните станбени згради, кои воглавно немаат расчистени имотно правни односи, или се во приватна сопственост или се имот на РМ  и немаат статус на јавни паркинг простори. Овие  простори можат да бидат уредени како паркинг места доколку бидат расчистени имотно правните односи и се постигне согласност за управување и користење на паркинг просторите, согласно Одлуката за јавните паркиралишта од значење за Општината Куманово. </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Времето на паркирање во оваа зона не е ограничено. </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Зоната Ц го опфаќа останатото градско подрачје. Во оваа зона е дозволено временски неограничено паркирање, без наплата.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2.3. Заштитни столбови на тротоари</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Како предуслов за решавање на паркирањето во централното градско подрачје се наметнуваше потребата од физичко обезбедувањето на тротоарите за намената за кои се изградени. Досегашната пракса покажа дека тротоарите најчесто се користеа за паркирање на моторни возила.</w:t>
      </w:r>
      <w:r>
        <w:rPr>
          <w:rFonts w:ascii="Arial Narrow" w:eastAsia="Times New Roman" w:hAnsi="Arial Narrow" w:cs="Arial"/>
          <w:color w:val="FF0000"/>
          <w:sz w:val="20"/>
          <w:szCs w:val="20"/>
          <w:lang w:val="mk-MK" w:eastAsia="ar-SA"/>
        </w:rPr>
        <w:t xml:space="preserve"> </w:t>
      </w:r>
      <w:r>
        <w:rPr>
          <w:rFonts w:ascii="Arial Narrow" w:eastAsia="Times New Roman" w:hAnsi="Arial Narrow" w:cs="Arial"/>
          <w:sz w:val="20"/>
          <w:szCs w:val="20"/>
          <w:lang w:val="mk-MK" w:eastAsia="ar-SA"/>
        </w:rPr>
        <w:t>Во таков случај пешаците се движат или помеѓу паркираните возила или по коловозните ленти, при што дополнително го усложнуваат одвивањето на сообраќајот. Освен успорувањето и хаосот во сообраќајот во централното градско подрачје, каде на исти сообраќајни површини (коловозни ленти и тротоари) се наоѓаат и возилата и пешаците, сообраќајот се одвива со низок степен на безбедност, со големи застои, стихијно и хаотично. Неопходно е собраќајните површини да ги задржат намените за кои се изградени, за која цел  се поставени околу 800 заштитни столбови, физички е одвоен сообраќајот на возилата и пешаците, отстранети се од централното градско подрачје постојано паркираните возила со натпис „се продава“ и по таа основа дополнително се обезбедени паркинг места.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Во 201</w:t>
      </w:r>
      <w:r w:rsidR="003E3E9D">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се планира да бидат заменети сите уништени и оштетени заштитни столбови, а дополнително ќе бидат поставени нови на места на кои ќе се оцени дека има потреба од истите.</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b/>
          <w:sz w:val="20"/>
          <w:szCs w:val="20"/>
          <w:lang w:val="mk-MK" w:eastAsia="ar-SA"/>
        </w:rPr>
        <w:t>2.4. Реконструкција на постоечки паркинг простори,  поставување на хоризонтална и вертикална сигнализација и изградба на нови паркинг простори во Општина Куманово</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Pr>
          <w:rFonts w:ascii="Arial Narrow" w:eastAsia="Times New Roman" w:hAnsi="Arial Narrow" w:cs="Arial"/>
          <w:b/>
          <w:sz w:val="20"/>
          <w:szCs w:val="20"/>
          <w:lang w:val="mk-MK" w:eastAsia="ar-SA"/>
        </w:rPr>
        <w:t>2.4.1</w:t>
      </w:r>
      <w:r>
        <w:rPr>
          <w:rFonts w:ascii="Arial Narrow" w:eastAsia="Times New Roman" w:hAnsi="Arial Narrow" w:cs="Arial"/>
          <w:sz w:val="20"/>
          <w:szCs w:val="20"/>
          <w:lang w:val="mk-MK" w:eastAsia="ar-SA"/>
        </w:rPr>
        <w:t xml:space="preserve"> Во 201</w:t>
      </w:r>
      <w:r w:rsidR="003E3E9D">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ЈП „Куманово-паркинг“ </w:t>
      </w:r>
      <w:r w:rsidRPr="009E415C">
        <w:rPr>
          <w:rFonts w:ascii="Arial Narrow" w:eastAsia="Times New Roman" w:hAnsi="Arial Narrow" w:cs="Arial"/>
          <w:sz w:val="20"/>
          <w:szCs w:val="20"/>
          <w:lang w:val="mk-MK" w:eastAsia="ar-SA"/>
        </w:rPr>
        <w:t xml:space="preserve">Куманово планира реконструкција на постоечки паркинг простор кој се наоѓа </w:t>
      </w:r>
      <w:r w:rsidR="00A2113F">
        <w:rPr>
          <w:rFonts w:ascii="Arial Narrow" w:eastAsia="Times New Roman" w:hAnsi="Arial Narrow" w:cs="Arial"/>
          <w:sz w:val="20"/>
          <w:szCs w:val="20"/>
          <w:lang w:val="mk-MK" w:eastAsia="ar-SA"/>
        </w:rPr>
        <w:t>на улица Гоце Делчев пред поран</w:t>
      </w:r>
      <w:r w:rsidR="00A2113F">
        <w:rPr>
          <w:rFonts w:ascii="Arial Narrow" w:eastAsia="Times New Roman" w:hAnsi="Arial Narrow" w:cs="Arial"/>
          <w:sz w:val="20"/>
          <w:szCs w:val="20"/>
          <w:lang w:eastAsia="ar-SA"/>
        </w:rPr>
        <w:t>e</w:t>
      </w:r>
      <w:r w:rsidRPr="009E415C">
        <w:rPr>
          <w:rFonts w:ascii="Arial Narrow" w:eastAsia="Times New Roman" w:hAnsi="Arial Narrow" w:cs="Arial"/>
          <w:sz w:val="20"/>
          <w:szCs w:val="20"/>
          <w:lang w:val="mk-MK" w:eastAsia="ar-SA"/>
        </w:rPr>
        <w:t>шен хотел „Кристал“.</w:t>
      </w:r>
      <w:r>
        <w:rPr>
          <w:rFonts w:ascii="Arial Narrow" w:eastAsia="Times New Roman" w:hAnsi="Arial Narrow" w:cs="Arial"/>
          <w:sz w:val="20"/>
          <w:szCs w:val="20"/>
          <w:lang w:val="mk-MK" w:eastAsia="ar-SA"/>
        </w:rPr>
        <w:t xml:space="preserve"> Споменатиот паркинг простор има можност за проширување и зголемување на неговиот капацитет, што е од особена важност како за ЈП „Куманово-паркинг“ Куманово </w:t>
      </w:r>
      <w:r>
        <w:rPr>
          <w:rFonts w:ascii="Arial Narrow" w:eastAsia="Times New Roman" w:hAnsi="Arial Narrow" w:cs="Arial"/>
          <w:sz w:val="20"/>
          <w:szCs w:val="20"/>
          <w:lang w:val="mk-MK" w:eastAsia="ar-SA"/>
        </w:rPr>
        <w:lastRenderedPageBreak/>
        <w:t>така и за Општина Куманово бидејќи паркингот се наоѓа во централното градско подрачје. На гореспоменатиот паркинг простор, ако се обезбедат потребните финансиски средства, постои можност за поставување на монтажна гаража со што двојно би се зголемил капацитетот на гореспоменатиот паркинг простор.</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Pr>
          <w:rFonts w:ascii="Arial Narrow" w:eastAsia="Times New Roman" w:hAnsi="Arial Narrow" w:cs="Arial"/>
          <w:b/>
          <w:sz w:val="20"/>
          <w:szCs w:val="20"/>
          <w:lang w:val="mk-MK" w:eastAsia="ar-SA"/>
        </w:rPr>
        <w:t>2.4.2</w:t>
      </w:r>
      <w:r>
        <w:rPr>
          <w:rFonts w:ascii="Arial Narrow" w:eastAsia="Times New Roman" w:hAnsi="Arial Narrow" w:cs="Arial"/>
          <w:sz w:val="20"/>
          <w:szCs w:val="20"/>
          <w:lang w:val="mk-MK" w:eastAsia="ar-SA"/>
        </w:rPr>
        <w:t xml:space="preserve"> Во 201</w:t>
      </w:r>
      <w:r w:rsidR="003E3E9D">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се предвидува поставување на нова хоризонтална и вертикална сигнализација како и поправка на веќе постоечката стара хоризонтална и вертикална сигнализација.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 xml:space="preserve">Хоризонтална сигнализација подразбира обележување на позицијата на сите предвидени паркинг места на површината за паркирање и насока на движење на возилата. Поучени од претходните години како и за подобра изведба и квалитет на поставување на хоризонталната сигнализација ЈП „Куманово-паркинг“ Куманово планира поставувањето на хоризонталната сигнализација да го изведе самостојно. За реализација на планот ЈП „Куманово-паркинг“ Куманово треба да </w:t>
      </w:r>
      <w:r w:rsidRPr="009E415C">
        <w:rPr>
          <w:rFonts w:ascii="Arial Narrow" w:eastAsia="Times New Roman" w:hAnsi="Arial Narrow" w:cs="Arial"/>
          <w:sz w:val="20"/>
          <w:szCs w:val="20"/>
          <w:lang w:val="mk-MK" w:eastAsia="ar-SA"/>
        </w:rPr>
        <w:t>набави машина за поставување</w:t>
      </w:r>
      <w:r>
        <w:rPr>
          <w:rFonts w:ascii="Arial Narrow" w:eastAsia="Times New Roman" w:hAnsi="Arial Narrow" w:cs="Arial"/>
          <w:sz w:val="20"/>
          <w:szCs w:val="20"/>
          <w:lang w:val="mk-MK" w:eastAsia="ar-SA"/>
        </w:rPr>
        <w:t xml:space="preserve"> на хоризонтална сигнализација и квалитетна боја.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Вертикалната сигнализација подразбира поставување на сообраќајни знаци за намалување на ризици и зголемување на безбедноста на учесниците во сообраќајот како на јавните паркиралишта така и на самите коловозни површини каде што се одвива паркирањето. Поради големиот број на оштетена вертикална сигнализација, но и потребата од поставување на нова вертикална сигнализација ЈП „Куманово-паркинг“ Куманово планира набавка и поставување на нова вертикална сигнализација на јавните паркиралишта и на јавните површини наменети за паркирање.</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b/>
          <w:sz w:val="20"/>
          <w:szCs w:val="20"/>
          <w:lang w:val="mk-MK" w:eastAsia="ar-SA"/>
        </w:rPr>
        <w:t>2.4.3</w:t>
      </w:r>
      <w:r>
        <w:rPr>
          <w:rFonts w:ascii="Arial Narrow" w:eastAsia="Times New Roman" w:hAnsi="Arial Narrow" w:cs="Arial"/>
          <w:sz w:val="20"/>
          <w:szCs w:val="20"/>
          <w:lang w:val="mk-MK" w:eastAsia="ar-SA"/>
        </w:rPr>
        <w:t xml:space="preserve"> </w:t>
      </w:r>
      <w:r w:rsidRPr="009E415C">
        <w:rPr>
          <w:rFonts w:ascii="Arial Narrow" w:eastAsia="Times New Roman" w:hAnsi="Arial Narrow" w:cs="Arial"/>
          <w:sz w:val="20"/>
          <w:szCs w:val="20"/>
          <w:lang w:val="mk-MK" w:eastAsia="ar-SA"/>
        </w:rPr>
        <w:t>Во 201</w:t>
      </w:r>
      <w:r w:rsidR="003E3E9D" w:rsidRPr="009E415C">
        <w:rPr>
          <w:rFonts w:ascii="Arial Narrow" w:eastAsia="Times New Roman" w:hAnsi="Arial Narrow" w:cs="Arial"/>
          <w:sz w:val="20"/>
          <w:szCs w:val="20"/>
          <w:lang w:val="mk-MK" w:eastAsia="ar-SA"/>
        </w:rPr>
        <w:t>8</w:t>
      </w:r>
      <w:r w:rsidRPr="009E415C">
        <w:rPr>
          <w:rFonts w:ascii="Arial Narrow" w:eastAsia="Times New Roman" w:hAnsi="Arial Narrow" w:cs="Arial"/>
          <w:sz w:val="20"/>
          <w:szCs w:val="20"/>
          <w:lang w:val="mk-MK" w:eastAsia="ar-SA"/>
        </w:rPr>
        <w:t xml:space="preserve"> година се предвидува изградба на нови паркинг места во согласност со </w:t>
      </w:r>
      <w:r w:rsidRPr="00471483">
        <w:rPr>
          <w:rFonts w:ascii="Arial Narrow" w:eastAsia="Times New Roman" w:hAnsi="Arial Narrow" w:cs="Arial"/>
          <w:sz w:val="20"/>
          <w:szCs w:val="20"/>
          <w:lang w:val="mk-MK" w:eastAsia="ar-SA"/>
        </w:rPr>
        <w:t>Програмата за уредување на градежно земјиште, изградба и одржување на комунална инфраструктура на град Куманово за 201</w:t>
      </w:r>
      <w:r w:rsidR="003E3E9D" w:rsidRPr="00471483">
        <w:rPr>
          <w:rFonts w:ascii="Arial Narrow" w:eastAsia="Times New Roman" w:hAnsi="Arial Narrow" w:cs="Arial"/>
          <w:sz w:val="20"/>
          <w:szCs w:val="20"/>
          <w:lang w:val="mk-MK" w:eastAsia="ar-SA"/>
        </w:rPr>
        <w:t>8</w:t>
      </w:r>
      <w:r w:rsidRPr="00471483">
        <w:rPr>
          <w:rFonts w:ascii="Arial Narrow" w:eastAsia="Times New Roman" w:hAnsi="Arial Narrow" w:cs="Arial"/>
          <w:sz w:val="20"/>
          <w:szCs w:val="20"/>
          <w:lang w:val="mk-MK" w:eastAsia="ar-SA"/>
        </w:rPr>
        <w:t xml:space="preserve"> година на Општина Куманово.</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2.5. Субвенционирање на паркинг места за лица со посебни потреби</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Јавното  претпријатие „Куманово-паркинг“ Куманово согласно Одлуката за јавни паркиралишта од значење за Општина Куманово на Советот на Општина Куманово и законските обврски е должно да обезбеди повластено користење на паркинг услуга на јавните паркиралишта и јавните површини наменети за паркирање со кои стопанисува ЈП „Куманово-паркинг“ Куманово од страна на лица со посебни потреби.</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Со отстапување на паркинг места за лица со посебни потреби ЈП „Куманово-паркинг“ Куманово ќе има загуба на очекувани приходи,  и поради тоа, ЈП „Куманово-паркинг“ Куманово ќе донесе посебна Програма за повластено користење на паркинг услуга на јавните паркиралишта и јавните површини наменети за паркирање со кои стопанисува ЈП „Куманово-паркинг“ Куманово од страна на лица со посебни потреби, со која ЈП „Куманово-паркинг“ Куманово ќе бара субвенционирање од Општина Куманово на паркинг места наменети за лица со посебни потреби.</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2.6. Специјално возило-ПАЈАК</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b/>
          <w:sz w:val="20"/>
          <w:szCs w:val="20"/>
          <w:lang w:val="mk-MK" w:eastAsia="ar-SA"/>
        </w:rPr>
        <w:t xml:space="preserve">           </w:t>
      </w:r>
      <w:r>
        <w:rPr>
          <w:rFonts w:ascii="Arial Narrow" w:eastAsia="Times New Roman" w:hAnsi="Arial Narrow" w:cs="Arial"/>
          <w:sz w:val="20"/>
          <w:szCs w:val="20"/>
          <w:lang w:val="mk-MK" w:eastAsia="ar-SA"/>
        </w:rPr>
        <w:t>За да се воспостави ред во сообраќајот во мирување, како и да се зголеми ефикасноста и контролата на сообраќајот неопходно е користење на специјално возило пајак. Специјалното возило пајак служи да ги отстранува непрописно запрените и паркирани возила на јавните прометните површини како и од самите јавни паркиралишта и јавните површини наменети за паркирање. Со Одлука за јавни паркиралишта од значење за Општина Куманово на Советот на Општина Куманово, ЈП „Куманово-паркинг“ Куманово е организатор на паркирањето. ЈП „Куманово-паркинг“ Куманово како организатор на паркирањето до 2014 година услугите на специјално возило пајак ги користеше од правни лица кои имаа таков тип на возило, по пат на јавна набавка. Од 2014 година  со Одлука на Совет на Општина Куманово на ЈП „Куманово-паркинг“ Куманово му е дадено на употреба специјално возило пајак и ЈП „Куманово-паркинг“ Куманово оваа услуга започна да ја врши самостојно во рамки на своите надлежности. Паралелно со тоа обезбеден е специјално опремен простор за сместување на отстранетите возила  (депо за отстранети возила), со опрема и техника која ја налагаат позитивните законски прописи. ЈП „Куманово-паркинг“ Куманово има формирано посебна служба за работа со специјалното возило-пајак служба. Пајак службата ќе работи во согласнот со СВР Куманово и комуналната инспекција, како што беше и досегашната пракса, со што се обезбедуваше брз и ефикасен проток на сообраќајот во градот. И во иднина, на овој начин ќе се настојува да се реализираат основните цели на Јавното  претпријатие „Куманово-паркинг“ Куманово во делот јавни паркиралишта, и тоа:</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-отстранување на </w:t>
      </w:r>
      <w:r w:rsidR="003E3E9D">
        <w:rPr>
          <w:rFonts w:ascii="Arial Narrow" w:eastAsia="Times New Roman" w:hAnsi="Arial Narrow" w:cs="Arial"/>
          <w:sz w:val="20"/>
          <w:szCs w:val="20"/>
          <w:lang w:val="mk-MK" w:eastAsia="ar-SA"/>
        </w:rPr>
        <w:t>непрописно</w:t>
      </w:r>
      <w:r>
        <w:rPr>
          <w:rFonts w:ascii="Arial Narrow" w:eastAsia="Times New Roman" w:hAnsi="Arial Narrow" w:cs="Arial"/>
          <w:sz w:val="20"/>
          <w:szCs w:val="20"/>
          <w:lang w:val="mk-MK" w:eastAsia="ar-SA"/>
        </w:rPr>
        <w:t xml:space="preserve"> паркирани возила кои претставуваат пречка во нормално одвивање на сообраќајот;</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-обезбедување повеќе слободни паркинг места на постојните јавни паркиралишта и јавни површини наменети за паркирање;</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-превентивно делување на учесниците во сообраќајот, особено на несовесните возачи кои погрешно и непрописно ги паркираат своите возила и</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lastRenderedPageBreak/>
        <w:t>-отстранување на моторни возила паркирани на површини наменети за движење на пешаци, со што ќе се зголеми безбедноста во сообраќајот на оваа најранлива категорија учесници во истиот.</w:t>
      </w: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Земајќи ја во предвид површината и големината на Општина Куманово и обемот на сообраќај кој се одвива во централното градско подрачје, на Општина Куманово и е потребно повеќе од едно специјално возило пајак. Бидејќи специјалното возило пајак кое му е дадено на употреба на ЈП „Куманово-паркинг“ Куманово е старо и во голем степен му е намалена ефикасноста на истото, ЈП „Куманово-паркинг“ Куманово планира набавка на ново специјално возило пајак, а воедно и доопремување на специјално опремениот простор за сместување на отстранети возила (депо за отстранети возила).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2.7. Инвестиции во јавни паркиралишта во 201</w:t>
      </w:r>
      <w:r w:rsidR="00420457">
        <w:rPr>
          <w:rFonts w:ascii="Arial Narrow" w:eastAsia="Times New Roman" w:hAnsi="Arial Narrow" w:cs="Arial"/>
          <w:b/>
          <w:sz w:val="20"/>
          <w:szCs w:val="20"/>
          <w:lang w:val="mk-MK" w:eastAsia="ar-SA"/>
        </w:rPr>
        <w:t>8</w:t>
      </w:r>
      <w:r>
        <w:rPr>
          <w:rFonts w:ascii="Arial Narrow" w:eastAsia="Times New Roman" w:hAnsi="Arial Narrow" w:cs="Arial"/>
          <w:b/>
          <w:sz w:val="20"/>
          <w:szCs w:val="20"/>
          <w:lang w:val="mk-MK" w:eastAsia="ar-SA"/>
        </w:rPr>
        <w:t xml:space="preserve"> година</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Во 201</w:t>
      </w:r>
      <w:r w:rsidR="00420457">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согласно Програмата за уредување на градежно земјиште, изградба и одржување на комунална инфраструктура на Општината Куманово за 201</w:t>
      </w:r>
      <w:r w:rsidR="00420457">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и за изградба, реконструкција, одржување и заштита на локалните патишта и улици во Општината Куманово за 201</w:t>
      </w:r>
      <w:r w:rsidR="00420457">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предвидени се буџетски  и сопствени средства за следниве намени:</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tbl>
      <w:tblPr>
        <w:tblW w:w="9900" w:type="dxa"/>
        <w:tblInd w:w="94" w:type="dxa"/>
        <w:tblCellMar>
          <w:left w:w="10" w:type="dxa"/>
          <w:right w:w="10" w:type="dxa"/>
        </w:tblCellMar>
        <w:tblLook w:val="04A0"/>
      </w:tblPr>
      <w:tblGrid>
        <w:gridCol w:w="694"/>
        <w:gridCol w:w="5090"/>
        <w:gridCol w:w="1478"/>
        <w:gridCol w:w="1259"/>
        <w:gridCol w:w="1379"/>
      </w:tblGrid>
      <w:tr w:rsidR="00EA0134" w:rsidTr="00EA0134">
        <w:trPr>
          <w:trHeight w:val="510"/>
        </w:trPr>
        <w:tc>
          <w:tcPr>
            <w:tcW w:w="694" w:type="dxa"/>
            <w:tcBorders>
              <w:top w:val="single" w:sz="4" w:space="0" w:color="auto"/>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Реден</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број</w:t>
            </w:r>
            <w:proofErr w:type="spellEnd"/>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Опис</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Буџетски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средства</w:t>
            </w:r>
            <w:proofErr w:type="spellEnd"/>
          </w:p>
        </w:tc>
        <w:tc>
          <w:tcPr>
            <w:tcW w:w="125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proofErr w:type="spellStart"/>
            <w:r>
              <w:rPr>
                <w:rFonts w:ascii="Arial Narrow" w:eastAsia="Times New Roman" w:hAnsi="Arial Narrow" w:cs="Arial"/>
                <w:color w:val="000000"/>
                <w:sz w:val="20"/>
                <w:szCs w:val="20"/>
              </w:rPr>
              <w:t>Сопствени</w:t>
            </w:r>
            <w:proofErr w:type="spellEnd"/>
            <w:r>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lang w:val="mk-MK"/>
              </w:rPr>
              <w:t>средства</w:t>
            </w:r>
          </w:p>
        </w:tc>
        <w:tc>
          <w:tcPr>
            <w:tcW w:w="137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Вкупно</w:t>
            </w:r>
            <w:proofErr w:type="spellEnd"/>
          </w:p>
        </w:tc>
      </w:tr>
      <w:tr w:rsidR="00EA0134" w:rsidTr="00EA0134">
        <w:trPr>
          <w:trHeight w:val="239"/>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Изработка</w:t>
            </w:r>
            <w:proofErr w:type="spellEnd"/>
            <w:r>
              <w:rPr>
                <w:rFonts w:ascii="Arial Narrow" w:eastAsia="Times New Roman" w:hAnsi="Arial Narrow" w:cs="Arial"/>
                <w:color w:val="000000"/>
                <w:sz w:val="20"/>
                <w:szCs w:val="20"/>
              </w:rPr>
              <w:t xml:space="preserve"> и </w:t>
            </w:r>
            <w:proofErr w:type="spellStart"/>
            <w:r>
              <w:rPr>
                <w:rFonts w:ascii="Arial Narrow" w:eastAsia="Times New Roman" w:hAnsi="Arial Narrow" w:cs="Arial"/>
                <w:color w:val="000000"/>
                <w:sz w:val="20"/>
                <w:szCs w:val="20"/>
              </w:rPr>
              <w:t>монтажа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заштитни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столбови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тротоари</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1.000.000,00</w:t>
            </w:r>
          </w:p>
        </w:tc>
        <w:tc>
          <w:tcPr>
            <w:tcW w:w="125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37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1.000.000,00</w:t>
            </w:r>
          </w:p>
        </w:tc>
      </w:tr>
      <w:tr w:rsidR="00EA0134" w:rsidTr="00EA0134">
        <w:trPr>
          <w:trHeight w:val="51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both"/>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Реконструкција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постоечки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паркинг</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простори</w:t>
            </w:r>
            <w:proofErr w:type="spellEnd"/>
            <w:r>
              <w:rPr>
                <w:rFonts w:ascii="Arial Narrow" w:eastAsia="Times New Roman" w:hAnsi="Arial Narrow" w:cs="Arial"/>
                <w:color w:val="000000"/>
                <w:sz w:val="20"/>
                <w:szCs w:val="20"/>
                <w:lang w:val="mk-MK"/>
              </w:rPr>
              <w:t>, поставување на хоризонтална и вертикална сигнализација</w:t>
            </w:r>
            <w:r>
              <w:rPr>
                <w:rFonts w:ascii="Arial Narrow" w:eastAsia="Times New Roman" w:hAnsi="Arial Narrow" w:cs="Arial"/>
                <w:color w:val="000000"/>
                <w:sz w:val="20"/>
                <w:szCs w:val="20"/>
              </w:rPr>
              <w:t xml:space="preserve"> и </w:t>
            </w:r>
            <w:proofErr w:type="spellStart"/>
            <w:r>
              <w:rPr>
                <w:rFonts w:ascii="Arial Narrow" w:eastAsia="Times New Roman" w:hAnsi="Arial Narrow" w:cs="Arial"/>
                <w:color w:val="000000"/>
                <w:sz w:val="20"/>
                <w:szCs w:val="20"/>
              </w:rPr>
              <w:t>изградба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нови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паркинг</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простори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во</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Општина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Куманово</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42045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w:t>
            </w:r>
            <w:r>
              <w:rPr>
                <w:rFonts w:ascii="Arial Narrow" w:eastAsia="Times New Roman" w:hAnsi="Arial Narrow" w:cs="Arial"/>
                <w:color w:val="000000"/>
                <w:sz w:val="20"/>
                <w:szCs w:val="20"/>
              </w:rPr>
              <w:t>.</w:t>
            </w:r>
            <w:r>
              <w:rPr>
                <w:rFonts w:ascii="Arial Narrow" w:eastAsia="Times New Roman" w:hAnsi="Arial Narrow" w:cs="Arial"/>
                <w:color w:val="000000"/>
                <w:sz w:val="20"/>
                <w:szCs w:val="20"/>
                <w:lang w:val="mk-MK"/>
              </w:rPr>
              <w:t>0</w:t>
            </w:r>
            <w:r w:rsidR="00EA0134">
              <w:rPr>
                <w:rFonts w:ascii="Arial Narrow" w:eastAsia="Times New Roman" w:hAnsi="Arial Narrow" w:cs="Arial"/>
                <w:color w:val="000000"/>
                <w:sz w:val="20"/>
                <w:szCs w:val="20"/>
              </w:rPr>
              <w:t>00.000,00</w:t>
            </w:r>
          </w:p>
        </w:tc>
        <w:tc>
          <w:tcPr>
            <w:tcW w:w="125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379" w:type="dxa"/>
            <w:tcBorders>
              <w:top w:val="single" w:sz="4" w:space="0" w:color="auto"/>
              <w:left w:val="nil"/>
              <w:bottom w:val="single" w:sz="4" w:space="0" w:color="auto"/>
              <w:right w:val="single" w:sz="4" w:space="0" w:color="auto"/>
            </w:tcBorders>
            <w:vAlign w:val="center"/>
            <w:hideMark/>
          </w:tcPr>
          <w:p w:rsidR="00EA0134" w:rsidRDefault="00420457">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w:t>
            </w:r>
            <w:r>
              <w:rPr>
                <w:rFonts w:ascii="Arial Narrow" w:eastAsia="Times New Roman" w:hAnsi="Arial Narrow" w:cs="Arial"/>
                <w:color w:val="000000"/>
                <w:sz w:val="20"/>
                <w:szCs w:val="20"/>
              </w:rPr>
              <w:t>.</w:t>
            </w:r>
            <w:r>
              <w:rPr>
                <w:rFonts w:ascii="Arial Narrow" w:eastAsia="Times New Roman" w:hAnsi="Arial Narrow" w:cs="Arial"/>
                <w:color w:val="000000"/>
                <w:sz w:val="20"/>
                <w:szCs w:val="20"/>
                <w:lang w:val="mk-MK"/>
              </w:rPr>
              <w:t>0</w:t>
            </w:r>
            <w:r w:rsidR="00EA0134">
              <w:rPr>
                <w:rFonts w:ascii="Arial Narrow" w:eastAsia="Times New Roman" w:hAnsi="Arial Narrow" w:cs="Arial"/>
                <w:color w:val="000000"/>
                <w:sz w:val="20"/>
                <w:szCs w:val="20"/>
              </w:rPr>
              <w:t>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3</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both"/>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Набавка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специјално</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возило</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пајак</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6.000.000</w:t>
            </w:r>
            <w:r>
              <w:rPr>
                <w:rFonts w:ascii="Arial Narrow" w:eastAsia="Times New Roman" w:hAnsi="Arial Narrow" w:cs="Arial"/>
                <w:color w:val="000000"/>
                <w:sz w:val="20"/>
                <w:szCs w:val="20"/>
              </w:rPr>
              <w:t>,00</w:t>
            </w:r>
          </w:p>
        </w:tc>
        <w:tc>
          <w:tcPr>
            <w:tcW w:w="125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highlight w:val="yellow"/>
              </w:rPr>
            </w:pPr>
            <w:r>
              <w:rPr>
                <w:rFonts w:ascii="Arial Narrow" w:eastAsia="Times New Roman" w:hAnsi="Arial Narrow" w:cs="Arial"/>
                <w:color w:val="000000"/>
                <w:sz w:val="20"/>
                <w:szCs w:val="20"/>
                <w:lang w:val="mk-MK"/>
              </w:rPr>
              <w:t>0</w:t>
            </w:r>
            <w:r>
              <w:rPr>
                <w:rFonts w:ascii="Arial Narrow" w:eastAsia="Times New Roman" w:hAnsi="Arial Narrow" w:cs="Arial"/>
                <w:color w:val="000000"/>
                <w:sz w:val="20"/>
                <w:szCs w:val="20"/>
              </w:rPr>
              <w:t>,00</w:t>
            </w:r>
          </w:p>
        </w:tc>
        <w:tc>
          <w:tcPr>
            <w:tcW w:w="137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highlight w:val="yellow"/>
              </w:rPr>
            </w:pPr>
            <w:r>
              <w:rPr>
                <w:rFonts w:ascii="Arial Narrow" w:eastAsia="Times New Roman" w:hAnsi="Arial Narrow" w:cs="Arial"/>
                <w:color w:val="000000"/>
                <w:sz w:val="20"/>
                <w:szCs w:val="20"/>
              </w:rPr>
              <w:t>6.000.000,00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4</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both"/>
              <w:rPr>
                <w:rFonts w:ascii="Arial Narrow" w:eastAsia="Times New Roman" w:hAnsi="Arial Narrow" w:cs="Arial"/>
                <w:color w:val="000000"/>
                <w:sz w:val="20"/>
                <w:szCs w:val="20"/>
              </w:rPr>
            </w:pPr>
            <w:proofErr w:type="spellStart"/>
            <w:r w:rsidRPr="00471483">
              <w:rPr>
                <w:rFonts w:ascii="Arial Narrow" w:eastAsia="Times New Roman" w:hAnsi="Arial Narrow" w:cs="Arial"/>
                <w:color w:val="000000"/>
                <w:sz w:val="20"/>
                <w:szCs w:val="20"/>
              </w:rPr>
              <w:t>Машина</w:t>
            </w:r>
            <w:proofErr w:type="spellEnd"/>
            <w:r w:rsidRPr="00471483">
              <w:rPr>
                <w:rFonts w:ascii="Arial Narrow" w:eastAsia="Times New Roman" w:hAnsi="Arial Narrow" w:cs="Arial"/>
                <w:color w:val="000000"/>
                <w:sz w:val="20"/>
                <w:szCs w:val="20"/>
              </w:rPr>
              <w:t xml:space="preserve"> </w:t>
            </w:r>
            <w:proofErr w:type="spellStart"/>
            <w:r w:rsidRPr="00471483">
              <w:rPr>
                <w:rFonts w:ascii="Arial Narrow" w:eastAsia="Times New Roman" w:hAnsi="Arial Narrow" w:cs="Arial"/>
                <w:color w:val="000000"/>
                <w:sz w:val="20"/>
                <w:szCs w:val="20"/>
              </w:rPr>
              <w:t>за</w:t>
            </w:r>
            <w:proofErr w:type="spellEnd"/>
            <w:r w:rsidRPr="00471483">
              <w:rPr>
                <w:rFonts w:ascii="Arial Narrow" w:eastAsia="Times New Roman" w:hAnsi="Arial Narrow" w:cs="Arial"/>
                <w:color w:val="000000"/>
                <w:sz w:val="20"/>
                <w:szCs w:val="20"/>
              </w:rPr>
              <w:t xml:space="preserve"> </w:t>
            </w:r>
            <w:proofErr w:type="spellStart"/>
            <w:r w:rsidRPr="00471483">
              <w:rPr>
                <w:rFonts w:ascii="Arial Narrow" w:eastAsia="Times New Roman" w:hAnsi="Arial Narrow" w:cs="Arial"/>
                <w:color w:val="000000"/>
                <w:sz w:val="20"/>
                <w:szCs w:val="20"/>
              </w:rPr>
              <w:t>обележување</w:t>
            </w:r>
            <w:proofErr w:type="spellEnd"/>
            <w:r w:rsidRPr="00471483">
              <w:rPr>
                <w:rFonts w:ascii="Arial Narrow" w:eastAsia="Times New Roman" w:hAnsi="Arial Narrow" w:cs="Arial"/>
                <w:color w:val="000000"/>
                <w:sz w:val="20"/>
                <w:szCs w:val="20"/>
              </w:rPr>
              <w:t xml:space="preserve"> </w:t>
            </w:r>
            <w:proofErr w:type="spellStart"/>
            <w:r w:rsidRPr="00471483">
              <w:rPr>
                <w:rFonts w:ascii="Arial Narrow" w:eastAsia="Times New Roman" w:hAnsi="Arial Narrow" w:cs="Arial"/>
                <w:color w:val="000000"/>
                <w:sz w:val="20"/>
                <w:szCs w:val="20"/>
              </w:rPr>
              <w:t>на</w:t>
            </w:r>
            <w:proofErr w:type="spellEnd"/>
            <w:r w:rsidRPr="00471483">
              <w:rPr>
                <w:rFonts w:ascii="Arial Narrow" w:eastAsia="Times New Roman" w:hAnsi="Arial Narrow" w:cs="Arial"/>
                <w:color w:val="000000"/>
                <w:sz w:val="20"/>
                <w:szCs w:val="20"/>
              </w:rPr>
              <w:t xml:space="preserve"> </w:t>
            </w:r>
            <w:proofErr w:type="spellStart"/>
            <w:r w:rsidRPr="00471483">
              <w:rPr>
                <w:rFonts w:ascii="Arial Narrow" w:eastAsia="Times New Roman" w:hAnsi="Arial Narrow" w:cs="Arial"/>
                <w:color w:val="000000"/>
                <w:sz w:val="20"/>
                <w:szCs w:val="20"/>
              </w:rPr>
              <w:t>паркинг</w:t>
            </w:r>
            <w:proofErr w:type="spellEnd"/>
            <w:r w:rsidRPr="00471483">
              <w:rPr>
                <w:rFonts w:ascii="Arial Narrow" w:eastAsia="Times New Roman" w:hAnsi="Arial Narrow" w:cs="Arial"/>
                <w:color w:val="000000"/>
                <w:sz w:val="20"/>
                <w:szCs w:val="20"/>
              </w:rPr>
              <w:t xml:space="preserve"> </w:t>
            </w:r>
            <w:proofErr w:type="spellStart"/>
            <w:r w:rsidRPr="00471483">
              <w:rPr>
                <w:rFonts w:ascii="Arial Narrow" w:eastAsia="Times New Roman" w:hAnsi="Arial Narrow" w:cs="Arial"/>
                <w:color w:val="000000"/>
                <w:sz w:val="20"/>
                <w:szCs w:val="20"/>
              </w:rPr>
              <w:t>простори</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Pr="00471483" w:rsidRDefault="00EA0134">
            <w:pPr>
              <w:spacing w:after="0" w:line="240" w:lineRule="auto"/>
              <w:jc w:val="center"/>
              <w:rPr>
                <w:rFonts w:ascii="Arial Narrow" w:eastAsia="Times New Roman" w:hAnsi="Arial Narrow" w:cs="Arial"/>
                <w:color w:val="000000"/>
                <w:sz w:val="20"/>
                <w:szCs w:val="20"/>
              </w:rPr>
            </w:pPr>
            <w:r w:rsidRPr="00471483">
              <w:rPr>
                <w:rFonts w:ascii="Arial Narrow" w:eastAsia="Times New Roman" w:hAnsi="Arial Narrow" w:cs="Arial"/>
                <w:color w:val="000000"/>
                <w:sz w:val="20"/>
                <w:szCs w:val="20"/>
              </w:rPr>
              <w:t>1.000.000,00</w:t>
            </w:r>
          </w:p>
        </w:tc>
        <w:tc>
          <w:tcPr>
            <w:tcW w:w="1379" w:type="dxa"/>
            <w:tcBorders>
              <w:top w:val="single" w:sz="4" w:space="0" w:color="auto"/>
              <w:left w:val="nil"/>
              <w:bottom w:val="single" w:sz="4" w:space="0" w:color="auto"/>
              <w:right w:val="single" w:sz="4" w:space="0" w:color="auto"/>
            </w:tcBorders>
            <w:vAlign w:val="center"/>
            <w:hideMark/>
          </w:tcPr>
          <w:p w:rsidR="00EA0134" w:rsidRPr="00471483" w:rsidRDefault="00EA0134">
            <w:pPr>
              <w:spacing w:after="0" w:line="240" w:lineRule="auto"/>
              <w:jc w:val="center"/>
              <w:rPr>
                <w:rFonts w:ascii="Arial Narrow" w:eastAsia="Times New Roman" w:hAnsi="Arial Narrow" w:cs="Arial"/>
                <w:color w:val="000000"/>
                <w:sz w:val="20"/>
                <w:szCs w:val="20"/>
              </w:rPr>
            </w:pPr>
            <w:r w:rsidRPr="00471483">
              <w:rPr>
                <w:rFonts w:ascii="Arial Narrow" w:eastAsia="Times New Roman" w:hAnsi="Arial Narrow" w:cs="Arial"/>
                <w:color w:val="000000"/>
                <w:sz w:val="20"/>
                <w:szCs w:val="20"/>
              </w:rPr>
              <w:t>1.000.000,00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r>
              <w:rPr>
                <w:rFonts w:ascii="Arial Narrow" w:eastAsia="Times New Roman" w:hAnsi="Arial Narrow" w:cs="Arial"/>
                <w:color w:val="000000"/>
                <w:sz w:val="20"/>
                <w:szCs w:val="20"/>
                <w:lang w:val="mk-MK"/>
              </w:rPr>
              <w:t>5</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both"/>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Набавка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на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опрема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за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депо</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за</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отстранети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возила</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Default="003555F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r w:rsidR="00EA0134">
              <w:rPr>
                <w:rFonts w:ascii="Arial Narrow" w:eastAsia="Times New Roman" w:hAnsi="Arial Narrow" w:cs="Arial"/>
                <w:color w:val="000000"/>
                <w:sz w:val="20"/>
                <w:szCs w:val="20"/>
              </w:rPr>
              <w:t>00.000,00</w:t>
            </w:r>
          </w:p>
        </w:tc>
        <w:tc>
          <w:tcPr>
            <w:tcW w:w="1379" w:type="dxa"/>
            <w:tcBorders>
              <w:top w:val="single" w:sz="4" w:space="0" w:color="auto"/>
              <w:left w:val="nil"/>
              <w:bottom w:val="single" w:sz="4" w:space="0" w:color="auto"/>
              <w:right w:val="single" w:sz="4" w:space="0" w:color="auto"/>
            </w:tcBorders>
            <w:vAlign w:val="center"/>
            <w:hideMark/>
          </w:tcPr>
          <w:p w:rsidR="00EA0134" w:rsidRDefault="003555F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r w:rsidR="00EA0134">
              <w:rPr>
                <w:rFonts w:ascii="Arial Narrow" w:eastAsia="Times New Roman" w:hAnsi="Arial Narrow" w:cs="Arial"/>
                <w:color w:val="000000"/>
                <w:sz w:val="20"/>
                <w:szCs w:val="20"/>
              </w:rPr>
              <w:t>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r>
              <w:rPr>
                <w:rFonts w:ascii="Arial Narrow" w:eastAsia="Times New Roman" w:hAnsi="Arial Narrow" w:cs="Arial"/>
                <w:color w:val="000000"/>
                <w:sz w:val="20"/>
                <w:szCs w:val="20"/>
                <w:lang w:val="mk-MK"/>
              </w:rPr>
              <w:t>6</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ПДА </w:t>
            </w:r>
            <w:proofErr w:type="spellStart"/>
            <w:r>
              <w:rPr>
                <w:rFonts w:ascii="Arial Narrow" w:eastAsia="Times New Roman" w:hAnsi="Arial Narrow" w:cs="Arial"/>
                <w:color w:val="000000"/>
                <w:sz w:val="20"/>
                <w:szCs w:val="20"/>
              </w:rPr>
              <w:t>уреди</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Pr="00471483" w:rsidRDefault="00471483">
            <w:pPr>
              <w:spacing w:after="0" w:line="240" w:lineRule="auto"/>
              <w:jc w:val="center"/>
              <w:rPr>
                <w:rFonts w:ascii="Arial Narrow" w:eastAsia="Times New Roman" w:hAnsi="Arial Narrow" w:cs="Arial"/>
                <w:color w:val="000000"/>
                <w:sz w:val="20"/>
                <w:szCs w:val="20"/>
              </w:rPr>
            </w:pPr>
            <w:r w:rsidRPr="00471483">
              <w:rPr>
                <w:rFonts w:ascii="Arial Narrow" w:eastAsia="Times New Roman" w:hAnsi="Arial Narrow" w:cs="Arial"/>
                <w:color w:val="000000"/>
                <w:sz w:val="20"/>
                <w:szCs w:val="20"/>
              </w:rPr>
              <w:t>2</w:t>
            </w:r>
            <w:r w:rsidR="00EA0134" w:rsidRPr="00471483">
              <w:rPr>
                <w:rFonts w:ascii="Arial Narrow" w:eastAsia="Times New Roman" w:hAnsi="Arial Narrow" w:cs="Arial"/>
                <w:color w:val="000000"/>
                <w:sz w:val="20"/>
                <w:szCs w:val="20"/>
              </w:rPr>
              <w:t>00.000,00</w:t>
            </w:r>
          </w:p>
        </w:tc>
        <w:tc>
          <w:tcPr>
            <w:tcW w:w="1379" w:type="dxa"/>
            <w:tcBorders>
              <w:top w:val="single" w:sz="4" w:space="0" w:color="auto"/>
              <w:left w:val="nil"/>
              <w:bottom w:val="single" w:sz="4" w:space="0" w:color="auto"/>
              <w:right w:val="single" w:sz="4" w:space="0" w:color="auto"/>
            </w:tcBorders>
            <w:vAlign w:val="center"/>
            <w:hideMark/>
          </w:tcPr>
          <w:p w:rsidR="00EA0134" w:rsidRPr="00471483" w:rsidRDefault="00471483">
            <w:pPr>
              <w:spacing w:after="0" w:line="240" w:lineRule="auto"/>
              <w:jc w:val="center"/>
              <w:rPr>
                <w:rFonts w:ascii="Arial Narrow" w:eastAsia="Times New Roman" w:hAnsi="Arial Narrow" w:cs="Arial"/>
                <w:color w:val="000000"/>
                <w:sz w:val="20"/>
                <w:szCs w:val="20"/>
              </w:rPr>
            </w:pPr>
            <w:r w:rsidRPr="00471483">
              <w:rPr>
                <w:rFonts w:ascii="Arial Narrow" w:eastAsia="Times New Roman" w:hAnsi="Arial Narrow" w:cs="Arial"/>
                <w:color w:val="000000"/>
                <w:sz w:val="20"/>
                <w:szCs w:val="20"/>
              </w:rPr>
              <w:t>2</w:t>
            </w:r>
            <w:r w:rsidR="00EA0134" w:rsidRPr="00471483">
              <w:rPr>
                <w:rFonts w:ascii="Arial Narrow" w:eastAsia="Times New Roman" w:hAnsi="Arial Narrow" w:cs="Arial"/>
                <w:color w:val="000000"/>
                <w:sz w:val="20"/>
                <w:szCs w:val="20"/>
              </w:rPr>
              <w:t>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r>
              <w:rPr>
                <w:rFonts w:ascii="Arial Narrow" w:eastAsia="Times New Roman" w:hAnsi="Arial Narrow" w:cs="Arial"/>
                <w:color w:val="000000"/>
                <w:sz w:val="20"/>
                <w:szCs w:val="20"/>
                <w:lang w:val="mk-MK"/>
              </w:rPr>
              <w:t>7</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Работни</w:t>
            </w:r>
            <w:proofErr w:type="spellEnd"/>
            <w:r>
              <w:rPr>
                <w:rFonts w:ascii="Arial Narrow" w:eastAsia="Times New Roman" w:hAnsi="Arial Narrow" w:cs="Arial"/>
                <w:color w:val="000000"/>
                <w:sz w:val="20"/>
                <w:szCs w:val="20"/>
              </w:rPr>
              <w:t xml:space="preserve"> </w:t>
            </w:r>
            <w:proofErr w:type="spellStart"/>
            <w:r>
              <w:rPr>
                <w:rFonts w:ascii="Arial Narrow" w:eastAsia="Times New Roman" w:hAnsi="Arial Narrow" w:cs="Arial"/>
                <w:color w:val="000000"/>
                <w:sz w:val="20"/>
                <w:szCs w:val="20"/>
              </w:rPr>
              <w:t>униформи</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Pr="00471483" w:rsidRDefault="00471483" w:rsidP="00471483">
            <w:pPr>
              <w:spacing w:after="0" w:line="240" w:lineRule="auto"/>
              <w:jc w:val="center"/>
              <w:rPr>
                <w:rFonts w:ascii="Arial Narrow" w:eastAsia="Times New Roman" w:hAnsi="Arial Narrow" w:cs="Arial"/>
                <w:sz w:val="20"/>
                <w:szCs w:val="20"/>
                <w:lang w:val="mk-MK"/>
              </w:rPr>
            </w:pPr>
            <w:r w:rsidRPr="00471483">
              <w:rPr>
                <w:rFonts w:ascii="Arial Narrow" w:eastAsia="Times New Roman" w:hAnsi="Arial Narrow" w:cs="Arial"/>
                <w:sz w:val="20"/>
                <w:szCs w:val="20"/>
              </w:rPr>
              <w:t>1.0</w:t>
            </w:r>
            <w:r w:rsidR="00EA0134" w:rsidRPr="00471483">
              <w:rPr>
                <w:rFonts w:ascii="Arial Narrow" w:eastAsia="Times New Roman" w:hAnsi="Arial Narrow" w:cs="Arial"/>
                <w:sz w:val="20"/>
                <w:szCs w:val="20"/>
              </w:rPr>
              <w:t>00.000,00</w:t>
            </w:r>
            <w:r w:rsidR="009E415C" w:rsidRPr="00471483">
              <w:rPr>
                <w:rFonts w:ascii="Arial Narrow" w:eastAsia="Times New Roman" w:hAnsi="Arial Narrow" w:cs="Arial"/>
                <w:sz w:val="20"/>
                <w:szCs w:val="20"/>
                <w:lang w:val="mk-MK"/>
              </w:rPr>
              <w:t xml:space="preserve"> </w:t>
            </w:r>
          </w:p>
        </w:tc>
        <w:tc>
          <w:tcPr>
            <w:tcW w:w="1379" w:type="dxa"/>
            <w:tcBorders>
              <w:top w:val="single" w:sz="4" w:space="0" w:color="auto"/>
              <w:left w:val="nil"/>
              <w:bottom w:val="single" w:sz="4" w:space="0" w:color="auto"/>
              <w:right w:val="single" w:sz="4" w:space="0" w:color="auto"/>
            </w:tcBorders>
            <w:vAlign w:val="center"/>
            <w:hideMark/>
          </w:tcPr>
          <w:p w:rsidR="00EA0134" w:rsidRDefault="00471483">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w:t>
            </w:r>
            <w:r w:rsidR="00EA0134">
              <w:rPr>
                <w:rFonts w:ascii="Arial Narrow" w:eastAsia="Times New Roman" w:hAnsi="Arial Narrow" w:cs="Arial"/>
                <w:color w:val="000000"/>
                <w:sz w:val="20"/>
                <w:szCs w:val="20"/>
              </w:rPr>
              <w:t>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r>
              <w:rPr>
                <w:rFonts w:ascii="Arial Narrow" w:eastAsia="Times New Roman" w:hAnsi="Arial Narrow" w:cs="Arial"/>
                <w:color w:val="000000"/>
                <w:sz w:val="20"/>
                <w:szCs w:val="20"/>
                <w:lang w:val="mk-MK"/>
              </w:rPr>
              <w:t>8</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color w:val="000000"/>
                <w:sz w:val="20"/>
                <w:szCs w:val="20"/>
              </w:rPr>
            </w:pPr>
            <w:proofErr w:type="spellStart"/>
            <w:r>
              <w:rPr>
                <w:rFonts w:ascii="Arial Narrow" w:eastAsia="Times New Roman" w:hAnsi="Arial Narrow" w:cs="Arial"/>
                <w:color w:val="000000"/>
                <w:sz w:val="18"/>
                <w:szCs w:val="18"/>
                <w:lang w:eastAsia="zh-CN"/>
              </w:rPr>
              <w:t>Печатење</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паркинг</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греб</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картички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флаери</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рекламен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материјал</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15</w:t>
            </w:r>
            <w:r>
              <w:rPr>
                <w:rFonts w:ascii="Arial Narrow" w:eastAsia="Times New Roman" w:hAnsi="Arial Narrow" w:cs="Arial"/>
                <w:color w:val="000000"/>
                <w:sz w:val="20"/>
                <w:szCs w:val="20"/>
              </w:rPr>
              <w:t>0.000,00</w:t>
            </w:r>
          </w:p>
        </w:tc>
        <w:tc>
          <w:tcPr>
            <w:tcW w:w="1379"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15</w:t>
            </w:r>
            <w:r>
              <w:rPr>
                <w:rFonts w:ascii="Arial Narrow" w:eastAsia="Times New Roman" w:hAnsi="Arial Narrow" w:cs="Arial"/>
                <w:color w:val="000000"/>
                <w:sz w:val="20"/>
                <w:szCs w:val="20"/>
              </w:rPr>
              <w:t>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lang w:val="mk-MK"/>
              </w:rPr>
            </w:pPr>
            <w:r>
              <w:rPr>
                <w:rFonts w:ascii="Arial Narrow" w:eastAsia="Times New Roman" w:hAnsi="Arial Narrow" w:cs="Arial"/>
                <w:color w:val="000000"/>
                <w:sz w:val="20"/>
                <w:szCs w:val="20"/>
                <w:lang w:val="mk-MK"/>
              </w:rPr>
              <w:t>9</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color w:val="000000"/>
                <w:sz w:val="20"/>
                <w:szCs w:val="20"/>
              </w:rPr>
            </w:pPr>
            <w:proofErr w:type="spellStart"/>
            <w:r>
              <w:rPr>
                <w:rFonts w:ascii="Arial Narrow" w:eastAsia="Times New Roman" w:hAnsi="Arial Narrow" w:cs="Arial"/>
                <w:color w:val="000000"/>
                <w:sz w:val="20"/>
                <w:szCs w:val="20"/>
              </w:rPr>
              <w:t>Блокатори</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vAlign w:val="center"/>
            <w:hideMark/>
          </w:tcPr>
          <w:p w:rsidR="00EA0134" w:rsidRDefault="003555F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r w:rsidR="00EA0134">
              <w:rPr>
                <w:rFonts w:ascii="Arial Narrow" w:eastAsia="Times New Roman" w:hAnsi="Arial Narrow" w:cs="Arial"/>
                <w:color w:val="000000"/>
                <w:sz w:val="20"/>
                <w:szCs w:val="20"/>
              </w:rPr>
              <w:t>00.000,00</w:t>
            </w:r>
          </w:p>
        </w:tc>
        <w:tc>
          <w:tcPr>
            <w:tcW w:w="1379" w:type="dxa"/>
            <w:tcBorders>
              <w:top w:val="single" w:sz="4" w:space="0" w:color="auto"/>
              <w:left w:val="nil"/>
              <w:bottom w:val="single" w:sz="4" w:space="0" w:color="auto"/>
              <w:right w:val="single" w:sz="4" w:space="0" w:color="auto"/>
            </w:tcBorders>
            <w:vAlign w:val="center"/>
            <w:hideMark/>
          </w:tcPr>
          <w:p w:rsidR="00EA0134" w:rsidRDefault="003555F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5</w:t>
            </w:r>
            <w:r w:rsidR="00EA0134">
              <w:rPr>
                <w:rFonts w:ascii="Arial Narrow" w:eastAsia="Times New Roman" w:hAnsi="Arial Narrow" w:cs="Arial"/>
                <w:color w:val="000000"/>
                <w:sz w:val="20"/>
                <w:szCs w:val="20"/>
              </w:rPr>
              <w:t>00.000,00</w:t>
            </w:r>
          </w:p>
        </w:tc>
      </w:tr>
      <w:tr w:rsidR="00EA0134" w:rsidTr="00EA0134">
        <w:trPr>
          <w:trHeight w:val="300"/>
        </w:trPr>
        <w:tc>
          <w:tcPr>
            <w:tcW w:w="694" w:type="dxa"/>
            <w:tcBorders>
              <w:top w:val="nil"/>
              <w:left w:val="single" w:sz="4" w:space="0" w:color="auto"/>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w:t>
            </w:r>
          </w:p>
        </w:tc>
        <w:tc>
          <w:tcPr>
            <w:tcW w:w="5090"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rPr>
                <w:rFonts w:ascii="Arial Narrow" w:eastAsia="Times New Roman" w:hAnsi="Arial Narrow" w:cs="Arial"/>
                <w:b/>
                <w:color w:val="000000"/>
                <w:sz w:val="20"/>
                <w:szCs w:val="20"/>
              </w:rPr>
            </w:pPr>
            <w:proofErr w:type="spellStart"/>
            <w:r>
              <w:rPr>
                <w:rFonts w:ascii="Arial Narrow" w:eastAsia="Times New Roman" w:hAnsi="Arial Narrow" w:cs="Arial"/>
                <w:b/>
                <w:color w:val="000000"/>
                <w:sz w:val="20"/>
                <w:szCs w:val="20"/>
              </w:rPr>
              <w:t>Вкупно</w:t>
            </w:r>
            <w:proofErr w:type="spellEnd"/>
          </w:p>
        </w:tc>
        <w:tc>
          <w:tcPr>
            <w:tcW w:w="1478" w:type="dxa"/>
            <w:tcBorders>
              <w:top w:val="single" w:sz="4" w:space="0" w:color="auto"/>
              <w:left w:val="nil"/>
              <w:bottom w:val="single" w:sz="4" w:space="0" w:color="auto"/>
              <w:right w:val="single" w:sz="4" w:space="0" w:color="auto"/>
            </w:tcBorders>
            <w:vAlign w:val="center"/>
            <w:hideMark/>
          </w:tcPr>
          <w:p w:rsidR="00EA0134" w:rsidRPr="00420457" w:rsidRDefault="00420457">
            <w:pPr>
              <w:spacing w:after="0" w:line="240" w:lineRule="auto"/>
              <w:jc w:val="center"/>
              <w:rPr>
                <w:rFonts w:ascii="Arial Narrow" w:eastAsia="Times New Roman" w:hAnsi="Arial Narrow" w:cs="Arial"/>
                <w:b/>
                <w:color w:val="000000"/>
                <w:sz w:val="20"/>
                <w:szCs w:val="20"/>
                <w:highlight w:val="yellow"/>
              </w:rPr>
            </w:pPr>
            <w:r w:rsidRPr="003555F9">
              <w:rPr>
                <w:rFonts w:ascii="Arial Narrow" w:eastAsia="Times New Roman" w:hAnsi="Arial Narrow" w:cs="Arial"/>
                <w:b/>
                <w:color w:val="000000"/>
                <w:sz w:val="20"/>
                <w:szCs w:val="20"/>
                <w:lang w:val="mk-MK"/>
              </w:rPr>
              <w:t>8</w:t>
            </w:r>
            <w:r w:rsidRPr="003555F9">
              <w:rPr>
                <w:rFonts w:ascii="Arial Narrow" w:eastAsia="Times New Roman" w:hAnsi="Arial Narrow" w:cs="Arial"/>
                <w:b/>
                <w:color w:val="000000"/>
                <w:sz w:val="20"/>
                <w:szCs w:val="20"/>
              </w:rPr>
              <w:t>.</w:t>
            </w:r>
            <w:r w:rsidRPr="003555F9">
              <w:rPr>
                <w:rFonts w:ascii="Arial Narrow" w:eastAsia="Times New Roman" w:hAnsi="Arial Narrow" w:cs="Arial"/>
                <w:b/>
                <w:color w:val="000000"/>
                <w:sz w:val="20"/>
                <w:szCs w:val="20"/>
                <w:lang w:val="mk-MK"/>
              </w:rPr>
              <w:t>0</w:t>
            </w:r>
            <w:r w:rsidR="00EA0134" w:rsidRPr="003555F9">
              <w:rPr>
                <w:rFonts w:ascii="Arial Narrow" w:eastAsia="Times New Roman" w:hAnsi="Arial Narrow" w:cs="Arial"/>
                <w:b/>
                <w:color w:val="000000"/>
                <w:sz w:val="20"/>
                <w:szCs w:val="20"/>
              </w:rPr>
              <w:t>00.000,00</w:t>
            </w:r>
          </w:p>
        </w:tc>
        <w:tc>
          <w:tcPr>
            <w:tcW w:w="1259" w:type="dxa"/>
            <w:tcBorders>
              <w:top w:val="single" w:sz="4" w:space="0" w:color="auto"/>
              <w:left w:val="nil"/>
              <w:bottom w:val="single" w:sz="4" w:space="0" w:color="auto"/>
              <w:right w:val="single" w:sz="4" w:space="0" w:color="auto"/>
            </w:tcBorders>
            <w:vAlign w:val="center"/>
            <w:hideMark/>
          </w:tcPr>
          <w:p w:rsidR="00EA0134" w:rsidRPr="00420457" w:rsidRDefault="003555F9">
            <w:pPr>
              <w:spacing w:after="0" w:line="240" w:lineRule="auto"/>
              <w:jc w:val="center"/>
              <w:rPr>
                <w:rFonts w:ascii="Arial Narrow" w:eastAsia="Times New Roman" w:hAnsi="Arial Narrow" w:cs="Arial"/>
                <w:b/>
                <w:color w:val="000000"/>
                <w:sz w:val="20"/>
                <w:szCs w:val="20"/>
                <w:highlight w:val="yellow"/>
              </w:rPr>
            </w:pPr>
            <w:r w:rsidRPr="003555F9">
              <w:rPr>
                <w:rFonts w:ascii="Arial Narrow" w:eastAsia="Times New Roman" w:hAnsi="Arial Narrow" w:cs="Arial"/>
                <w:b/>
                <w:color w:val="000000"/>
                <w:sz w:val="20"/>
                <w:szCs w:val="20"/>
              </w:rPr>
              <w:t>3</w:t>
            </w:r>
            <w:r w:rsidRPr="003555F9">
              <w:rPr>
                <w:rFonts w:ascii="Arial Narrow" w:eastAsia="Times New Roman" w:hAnsi="Arial Narrow" w:cs="Arial"/>
                <w:b/>
                <w:color w:val="000000"/>
                <w:sz w:val="20"/>
                <w:szCs w:val="20"/>
                <w:lang w:val="mk-MK"/>
              </w:rPr>
              <w:t>.</w:t>
            </w:r>
            <w:r w:rsidRPr="003555F9">
              <w:rPr>
                <w:rFonts w:ascii="Arial Narrow" w:eastAsia="Times New Roman" w:hAnsi="Arial Narrow" w:cs="Arial"/>
                <w:b/>
                <w:color w:val="000000"/>
                <w:sz w:val="20"/>
                <w:szCs w:val="20"/>
              </w:rPr>
              <w:t>3</w:t>
            </w:r>
            <w:r w:rsidR="00EA0134" w:rsidRPr="003555F9">
              <w:rPr>
                <w:rFonts w:ascii="Arial Narrow" w:eastAsia="Times New Roman" w:hAnsi="Arial Narrow" w:cs="Arial"/>
                <w:b/>
                <w:color w:val="000000"/>
                <w:sz w:val="20"/>
                <w:szCs w:val="20"/>
                <w:lang w:val="mk-MK"/>
              </w:rPr>
              <w:t>5</w:t>
            </w:r>
            <w:r w:rsidR="00EA0134" w:rsidRPr="003555F9">
              <w:rPr>
                <w:rFonts w:ascii="Arial Narrow" w:eastAsia="Times New Roman" w:hAnsi="Arial Narrow" w:cs="Arial"/>
                <w:b/>
                <w:color w:val="000000"/>
                <w:sz w:val="20"/>
                <w:szCs w:val="20"/>
              </w:rPr>
              <w:t>0.000,00</w:t>
            </w:r>
          </w:p>
        </w:tc>
        <w:tc>
          <w:tcPr>
            <w:tcW w:w="1379" w:type="dxa"/>
            <w:tcBorders>
              <w:top w:val="single" w:sz="4" w:space="0" w:color="auto"/>
              <w:left w:val="nil"/>
              <w:bottom w:val="single" w:sz="4" w:space="0" w:color="auto"/>
              <w:right w:val="single" w:sz="4" w:space="0" w:color="auto"/>
            </w:tcBorders>
            <w:vAlign w:val="center"/>
            <w:hideMark/>
          </w:tcPr>
          <w:p w:rsidR="00EA0134" w:rsidRPr="00420457" w:rsidRDefault="00EA0134">
            <w:pPr>
              <w:spacing w:after="0" w:line="240" w:lineRule="auto"/>
              <w:jc w:val="center"/>
              <w:rPr>
                <w:rFonts w:ascii="Arial Narrow" w:eastAsia="Times New Roman" w:hAnsi="Arial Narrow" w:cs="Arial"/>
                <w:b/>
                <w:color w:val="000000"/>
                <w:sz w:val="20"/>
                <w:szCs w:val="20"/>
                <w:highlight w:val="yellow"/>
              </w:rPr>
            </w:pPr>
            <w:r w:rsidRPr="003555F9">
              <w:rPr>
                <w:rFonts w:ascii="Arial Narrow" w:eastAsia="Times New Roman" w:hAnsi="Arial Narrow" w:cs="Arial"/>
                <w:b/>
                <w:color w:val="000000"/>
                <w:sz w:val="20"/>
                <w:szCs w:val="20"/>
              </w:rPr>
              <w:t>1</w:t>
            </w:r>
            <w:r w:rsidRPr="003555F9">
              <w:rPr>
                <w:rFonts w:ascii="Arial Narrow" w:eastAsia="Times New Roman" w:hAnsi="Arial Narrow" w:cs="Arial"/>
                <w:b/>
                <w:color w:val="000000"/>
                <w:sz w:val="20"/>
                <w:szCs w:val="20"/>
                <w:lang w:val="mk-MK"/>
              </w:rPr>
              <w:t>1</w:t>
            </w:r>
            <w:r w:rsidRPr="003555F9">
              <w:rPr>
                <w:rFonts w:ascii="Arial Narrow" w:eastAsia="Times New Roman" w:hAnsi="Arial Narrow" w:cs="Arial"/>
                <w:b/>
                <w:color w:val="000000"/>
                <w:sz w:val="20"/>
                <w:szCs w:val="20"/>
              </w:rPr>
              <w:t>.</w:t>
            </w:r>
            <w:r w:rsidR="003555F9" w:rsidRPr="003555F9">
              <w:rPr>
                <w:rFonts w:ascii="Arial Narrow" w:eastAsia="Times New Roman" w:hAnsi="Arial Narrow" w:cs="Arial"/>
                <w:b/>
                <w:color w:val="000000"/>
                <w:sz w:val="20"/>
                <w:szCs w:val="20"/>
              </w:rPr>
              <w:t>3</w:t>
            </w:r>
            <w:r w:rsidRPr="003555F9">
              <w:rPr>
                <w:rFonts w:ascii="Arial Narrow" w:eastAsia="Times New Roman" w:hAnsi="Arial Narrow" w:cs="Arial"/>
                <w:b/>
                <w:color w:val="000000"/>
                <w:sz w:val="20"/>
                <w:szCs w:val="20"/>
                <w:lang w:val="mk-MK"/>
              </w:rPr>
              <w:t>5</w:t>
            </w:r>
            <w:r w:rsidRPr="003555F9">
              <w:rPr>
                <w:rFonts w:ascii="Arial Narrow" w:eastAsia="Times New Roman" w:hAnsi="Arial Narrow" w:cs="Arial"/>
                <w:b/>
                <w:color w:val="000000"/>
                <w:sz w:val="20"/>
                <w:szCs w:val="20"/>
              </w:rPr>
              <w:t>0.000,00</w:t>
            </w:r>
          </w:p>
        </w:tc>
      </w:tr>
    </w:tbl>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3. КОРИСТЕЊЕ, ОДРЖУВАЊЕ, РЕКОНСТРУКЦИЈА И ИЗГРАДБА НА ЈАВНО ОСВЕТЛУВАЊЕ ВО 201</w:t>
      </w:r>
      <w:r w:rsidR="00420457">
        <w:rPr>
          <w:rFonts w:ascii="Arial Narrow" w:eastAsia="Times New Roman" w:hAnsi="Arial Narrow" w:cs="Arial"/>
          <w:b/>
          <w:sz w:val="20"/>
          <w:szCs w:val="20"/>
          <w:lang w:val="mk-MK" w:eastAsia="ar-SA"/>
        </w:rPr>
        <w:t>8</w:t>
      </w:r>
      <w:r>
        <w:rPr>
          <w:rFonts w:ascii="Arial Narrow" w:eastAsia="Times New Roman" w:hAnsi="Arial Narrow" w:cs="Arial"/>
          <w:b/>
          <w:sz w:val="20"/>
          <w:szCs w:val="20"/>
          <w:lang w:val="mk-MK" w:eastAsia="ar-SA"/>
        </w:rPr>
        <w:t xml:space="preserve"> ГОДИНА</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Јавното претпријатие „Куманово-паркинг“ Куманово ќе донесе посебна Програма за  користење, одржување, реконструкција и изградба на јавното осветлување на подрачјето на Општината Куманово за 201</w:t>
      </w:r>
      <w:r w:rsidR="00420457">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en-GB" w:eastAsia="ar-SA"/>
        </w:rPr>
      </w:pPr>
      <w:r>
        <w:rPr>
          <w:rFonts w:ascii="Arial Narrow" w:eastAsia="Times New Roman" w:hAnsi="Arial Narrow" w:cs="Arial"/>
          <w:b/>
          <w:sz w:val="20"/>
          <w:szCs w:val="20"/>
          <w:lang w:val="mk-MK" w:eastAsia="ar-SA"/>
        </w:rPr>
        <w:t>3</w:t>
      </w:r>
      <w:r>
        <w:rPr>
          <w:rFonts w:ascii="Arial Narrow" w:eastAsia="Times New Roman" w:hAnsi="Arial Narrow" w:cs="Arial"/>
          <w:b/>
          <w:sz w:val="20"/>
          <w:szCs w:val="20"/>
          <w:lang w:val="en-GB" w:eastAsia="ar-SA"/>
        </w:rPr>
        <w:t>.1.</w:t>
      </w:r>
      <w:r>
        <w:rPr>
          <w:rFonts w:ascii="Arial Narrow" w:eastAsia="Times New Roman" w:hAnsi="Arial Narrow" w:cs="Arial"/>
          <w:b/>
          <w:sz w:val="20"/>
          <w:szCs w:val="20"/>
          <w:lang w:val="mk-MK" w:eastAsia="ar-SA"/>
        </w:rPr>
        <w:t xml:space="preserve"> Инвестиции во ј</w:t>
      </w:r>
      <w:proofErr w:type="spellStart"/>
      <w:r>
        <w:rPr>
          <w:rFonts w:ascii="Arial Narrow" w:eastAsia="Times New Roman" w:hAnsi="Arial Narrow" w:cs="Arial"/>
          <w:b/>
          <w:sz w:val="20"/>
          <w:szCs w:val="20"/>
          <w:lang w:val="en-GB" w:eastAsia="ar-SA"/>
        </w:rPr>
        <w:t>авно</w:t>
      </w:r>
      <w:proofErr w:type="spellEnd"/>
      <w:r>
        <w:rPr>
          <w:rFonts w:ascii="Arial Narrow" w:eastAsia="Times New Roman" w:hAnsi="Arial Narrow" w:cs="Arial"/>
          <w:b/>
          <w:sz w:val="20"/>
          <w:szCs w:val="20"/>
          <w:lang w:val="en-GB" w:eastAsia="ar-SA"/>
        </w:rPr>
        <w:t xml:space="preserve"> </w:t>
      </w:r>
      <w:proofErr w:type="spellStart"/>
      <w:r>
        <w:rPr>
          <w:rFonts w:ascii="Arial Narrow" w:eastAsia="Times New Roman" w:hAnsi="Arial Narrow" w:cs="Arial"/>
          <w:b/>
          <w:sz w:val="20"/>
          <w:szCs w:val="20"/>
          <w:lang w:val="en-GB" w:eastAsia="ar-SA"/>
        </w:rPr>
        <w:t>осветлување</w:t>
      </w:r>
      <w:proofErr w:type="spellEnd"/>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tbl>
      <w:tblPr>
        <w:tblW w:w="9720" w:type="dxa"/>
        <w:tblInd w:w="18" w:type="dxa"/>
        <w:tblLayout w:type="fixed"/>
        <w:tblCellMar>
          <w:left w:w="10" w:type="dxa"/>
          <w:right w:w="10" w:type="dxa"/>
        </w:tblCellMar>
        <w:tblLook w:val="04A0"/>
      </w:tblPr>
      <w:tblGrid>
        <w:gridCol w:w="810"/>
        <w:gridCol w:w="4775"/>
        <w:gridCol w:w="1517"/>
        <w:gridCol w:w="1178"/>
        <w:gridCol w:w="1440"/>
      </w:tblGrid>
      <w:tr w:rsidR="00EA0134" w:rsidTr="00EA0134">
        <w:trPr>
          <w:trHeight w:val="495"/>
        </w:trPr>
        <w:tc>
          <w:tcPr>
            <w:tcW w:w="810" w:type="dxa"/>
            <w:tcBorders>
              <w:top w:val="single" w:sz="4" w:space="0" w:color="auto"/>
              <w:left w:val="single" w:sz="4" w:space="0" w:color="auto"/>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rPr>
            </w:pPr>
            <w:proofErr w:type="spellStart"/>
            <w:r>
              <w:rPr>
                <w:rFonts w:ascii="Arial Narrow" w:eastAsia="Times New Roman" w:hAnsi="Arial Narrow" w:cs="Arial"/>
                <w:color w:val="000000"/>
                <w:sz w:val="18"/>
                <w:szCs w:val="18"/>
              </w:rPr>
              <w:t>Ред</w:t>
            </w:r>
            <w:proofErr w:type="spellEnd"/>
            <w:r>
              <w:rPr>
                <w:rFonts w:ascii="Arial Narrow" w:eastAsia="Times New Roman" w:hAnsi="Arial Narrow" w:cs="Arial"/>
                <w:color w:val="000000"/>
                <w:sz w:val="18"/>
                <w:szCs w:val="18"/>
                <w:lang w:val="mk-MK"/>
              </w:rPr>
              <w:t xml:space="preserve">ен </w:t>
            </w:r>
            <w:proofErr w:type="spellStart"/>
            <w:r>
              <w:rPr>
                <w:rFonts w:ascii="Arial Narrow" w:eastAsia="Times New Roman" w:hAnsi="Arial Narrow" w:cs="Arial"/>
                <w:color w:val="000000"/>
                <w:sz w:val="18"/>
                <w:szCs w:val="18"/>
              </w:rPr>
              <w:t>бр</w:t>
            </w:r>
            <w:proofErr w:type="spellEnd"/>
            <w:r>
              <w:rPr>
                <w:rFonts w:ascii="Arial Narrow" w:eastAsia="Times New Roman" w:hAnsi="Arial Narrow" w:cs="Arial"/>
                <w:color w:val="000000"/>
                <w:sz w:val="18"/>
                <w:szCs w:val="18"/>
                <w:lang w:val="mk-MK"/>
              </w:rPr>
              <w:t>ој</w:t>
            </w:r>
          </w:p>
        </w:tc>
        <w:tc>
          <w:tcPr>
            <w:tcW w:w="4775"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Опис</w:t>
            </w:r>
            <w:proofErr w:type="spellEnd"/>
          </w:p>
        </w:tc>
        <w:tc>
          <w:tcPr>
            <w:tcW w:w="1517"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proofErr w:type="spellStart"/>
            <w:r>
              <w:rPr>
                <w:rFonts w:ascii="Arial Narrow" w:eastAsia="Times New Roman" w:hAnsi="Arial Narrow" w:cs="Arial"/>
                <w:color w:val="000000"/>
                <w:sz w:val="18"/>
                <w:szCs w:val="18"/>
              </w:rPr>
              <w:t>Буџетски</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средства</w:t>
            </w:r>
            <w:proofErr w:type="spellEnd"/>
          </w:p>
        </w:tc>
        <w:tc>
          <w:tcPr>
            <w:tcW w:w="1178"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rPr>
            </w:pPr>
            <w:proofErr w:type="spellStart"/>
            <w:r>
              <w:rPr>
                <w:rFonts w:ascii="Arial Narrow" w:eastAsia="Times New Roman" w:hAnsi="Arial Narrow" w:cs="Arial"/>
                <w:color w:val="000000"/>
                <w:sz w:val="18"/>
                <w:szCs w:val="18"/>
              </w:rPr>
              <w:t>Сопствени</w:t>
            </w:r>
            <w:proofErr w:type="spellEnd"/>
            <w:r>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lang w:val="mk-MK"/>
              </w:rPr>
              <w:t>средства</w:t>
            </w:r>
          </w:p>
        </w:tc>
        <w:tc>
          <w:tcPr>
            <w:tcW w:w="1440"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proofErr w:type="spellStart"/>
            <w:r>
              <w:rPr>
                <w:rFonts w:ascii="Arial Narrow" w:eastAsia="Times New Roman" w:hAnsi="Arial Narrow" w:cs="Arial"/>
                <w:color w:val="000000"/>
                <w:sz w:val="18"/>
                <w:szCs w:val="18"/>
              </w:rPr>
              <w:t>Вкупно</w:t>
            </w:r>
            <w:proofErr w:type="spellEnd"/>
          </w:p>
        </w:tc>
      </w:tr>
      <w:tr w:rsidR="00EA0134" w:rsidTr="00EA0134">
        <w:trPr>
          <w:trHeight w:val="360"/>
        </w:trPr>
        <w:tc>
          <w:tcPr>
            <w:tcW w:w="810"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p>
        </w:tc>
        <w:tc>
          <w:tcPr>
            <w:tcW w:w="4775" w:type="dxa"/>
            <w:tcBorders>
              <w:top w:val="nil"/>
              <w:left w:val="nil"/>
              <w:bottom w:val="single" w:sz="4" w:space="0" w:color="auto"/>
              <w:right w:val="single" w:sz="4" w:space="0" w:color="auto"/>
            </w:tcBorders>
            <w:hideMark/>
          </w:tcPr>
          <w:p w:rsidR="00EA0134" w:rsidRDefault="00EA0134">
            <w:pPr>
              <w:spacing w:after="0"/>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lang w:val="mk-MK"/>
              </w:rPr>
              <w:t xml:space="preserve">Тековно одржување на јавно осветлување на територија на Општина Куманово </w:t>
            </w:r>
          </w:p>
        </w:tc>
        <w:tc>
          <w:tcPr>
            <w:tcW w:w="1517" w:type="dxa"/>
            <w:tcBorders>
              <w:top w:val="nil"/>
              <w:left w:val="nil"/>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r>
              <w:rPr>
                <w:rFonts w:ascii="Arial Narrow" w:eastAsia="Times New Roman" w:hAnsi="Arial Narrow" w:cs="Arial"/>
                <w:color w:val="000000"/>
                <w:sz w:val="18"/>
                <w:szCs w:val="18"/>
                <w:lang w:val="mk-MK"/>
              </w:rPr>
              <w:t>7.5</w:t>
            </w:r>
            <w:r>
              <w:rPr>
                <w:rFonts w:ascii="Arial Narrow" w:eastAsia="Times New Roman" w:hAnsi="Arial Narrow" w:cs="Arial"/>
                <w:color w:val="000000"/>
                <w:sz w:val="18"/>
                <w:szCs w:val="18"/>
              </w:rPr>
              <w:t>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w:t>
            </w:r>
          </w:p>
        </w:tc>
        <w:tc>
          <w:tcPr>
            <w:tcW w:w="1178" w:type="dxa"/>
            <w:tcBorders>
              <w:top w:val="nil"/>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440" w:type="dxa"/>
            <w:tcBorders>
              <w:top w:val="nil"/>
              <w:left w:val="nil"/>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r>
              <w:rPr>
                <w:rFonts w:ascii="Arial Narrow" w:eastAsia="Times New Roman" w:hAnsi="Arial Narrow" w:cs="Arial"/>
                <w:color w:val="000000"/>
                <w:sz w:val="18"/>
                <w:szCs w:val="18"/>
                <w:lang w:val="mk-MK"/>
              </w:rPr>
              <w:t>7.5</w:t>
            </w:r>
            <w:r>
              <w:rPr>
                <w:rFonts w:ascii="Arial Narrow" w:eastAsia="Times New Roman" w:hAnsi="Arial Narrow" w:cs="Arial"/>
                <w:color w:val="000000"/>
                <w:sz w:val="18"/>
                <w:szCs w:val="18"/>
              </w:rPr>
              <w:t>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w:t>
            </w:r>
          </w:p>
        </w:tc>
      </w:tr>
      <w:tr w:rsidR="00EA0134" w:rsidTr="00EA0134">
        <w:trPr>
          <w:trHeight w:val="260"/>
        </w:trPr>
        <w:tc>
          <w:tcPr>
            <w:tcW w:w="810" w:type="dxa"/>
            <w:tcBorders>
              <w:top w:val="single" w:sz="4" w:space="0" w:color="auto"/>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2</w:t>
            </w:r>
          </w:p>
        </w:tc>
        <w:tc>
          <w:tcPr>
            <w:tcW w:w="4775" w:type="dxa"/>
            <w:tcBorders>
              <w:top w:val="single" w:sz="4" w:space="0" w:color="auto"/>
              <w:left w:val="nil"/>
              <w:bottom w:val="single" w:sz="4" w:space="0" w:color="auto"/>
              <w:right w:val="single" w:sz="4" w:space="0" w:color="auto"/>
            </w:tcBorders>
            <w:hideMark/>
          </w:tcPr>
          <w:p w:rsidR="00EA0134" w:rsidRDefault="00EA0134">
            <w:pPr>
              <w:spacing w:after="0"/>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lang w:val="mk-MK"/>
              </w:rPr>
              <w:t>Реконструкција на мрежа на јавно осветлување</w:t>
            </w:r>
          </w:p>
        </w:tc>
        <w:tc>
          <w:tcPr>
            <w:tcW w:w="1517" w:type="dxa"/>
            <w:tcBorders>
              <w:top w:val="single" w:sz="4" w:space="0" w:color="auto"/>
              <w:left w:val="nil"/>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4</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w:t>
            </w:r>
          </w:p>
        </w:tc>
        <w:tc>
          <w:tcPr>
            <w:tcW w:w="11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4</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w:t>
            </w:r>
          </w:p>
        </w:tc>
      </w:tr>
      <w:tr w:rsidR="00EA0134" w:rsidTr="00EA0134">
        <w:trPr>
          <w:trHeight w:val="269"/>
        </w:trPr>
        <w:tc>
          <w:tcPr>
            <w:tcW w:w="810" w:type="dxa"/>
            <w:tcBorders>
              <w:top w:val="single" w:sz="4" w:space="0" w:color="auto"/>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3</w:t>
            </w:r>
          </w:p>
        </w:tc>
        <w:tc>
          <w:tcPr>
            <w:tcW w:w="4775" w:type="dxa"/>
            <w:tcBorders>
              <w:top w:val="single" w:sz="4" w:space="0" w:color="auto"/>
              <w:left w:val="nil"/>
              <w:bottom w:val="single" w:sz="4" w:space="0" w:color="auto"/>
              <w:right w:val="nil"/>
            </w:tcBorders>
            <w:hideMark/>
          </w:tcPr>
          <w:p w:rsidR="00EA0134" w:rsidRDefault="00EA0134">
            <w:pPr>
              <w:spacing w:after="0"/>
              <w:jc w:val="both"/>
              <w:rPr>
                <w:rFonts w:ascii="Arial Narrow" w:eastAsia="Times New Roman" w:hAnsi="Arial Narrow" w:cs="Arial"/>
                <w:color w:val="000000"/>
                <w:sz w:val="18"/>
                <w:szCs w:val="18"/>
              </w:rPr>
            </w:pPr>
            <w:r>
              <w:rPr>
                <w:rFonts w:ascii="Arial Narrow" w:eastAsia="Times New Roman" w:hAnsi="Arial Narrow" w:cs="Arial"/>
                <w:color w:val="000000"/>
                <w:sz w:val="18"/>
                <w:szCs w:val="18"/>
                <w:lang w:val="mk-MK"/>
              </w:rPr>
              <w:t xml:space="preserve">Изградба на ново јавно осветлување </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EA0134" w:rsidRDefault="00420457">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lang w:val="mk-MK"/>
              </w:rPr>
              <w:t>6</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000</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000</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w:t>
            </w:r>
          </w:p>
        </w:tc>
        <w:tc>
          <w:tcPr>
            <w:tcW w:w="11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EA0134" w:rsidRDefault="00420457">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lang w:val="mk-MK"/>
              </w:rPr>
              <w:t>6</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000</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000</w:t>
            </w:r>
            <w:r w:rsidR="00EA0134">
              <w:rPr>
                <w:rFonts w:ascii="Arial Narrow" w:eastAsia="Times New Roman" w:hAnsi="Arial Narrow" w:cs="Arial"/>
                <w:color w:val="000000"/>
                <w:sz w:val="18"/>
                <w:szCs w:val="18"/>
                <w:lang w:val="mk-MK"/>
              </w:rPr>
              <w:t>,</w:t>
            </w:r>
            <w:r w:rsidR="00EA0134">
              <w:rPr>
                <w:rFonts w:ascii="Arial Narrow" w:eastAsia="Times New Roman" w:hAnsi="Arial Narrow" w:cs="Arial"/>
                <w:color w:val="000000"/>
                <w:sz w:val="18"/>
                <w:szCs w:val="18"/>
              </w:rPr>
              <w:t>00</w:t>
            </w:r>
          </w:p>
        </w:tc>
      </w:tr>
      <w:tr w:rsidR="00EA0134" w:rsidTr="00EA0134">
        <w:trPr>
          <w:trHeight w:val="269"/>
        </w:trPr>
        <w:tc>
          <w:tcPr>
            <w:tcW w:w="810" w:type="dxa"/>
            <w:tcBorders>
              <w:top w:val="single" w:sz="4" w:space="0" w:color="auto"/>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4</w:t>
            </w:r>
          </w:p>
        </w:tc>
        <w:tc>
          <w:tcPr>
            <w:tcW w:w="4775" w:type="dxa"/>
            <w:tcBorders>
              <w:top w:val="single" w:sz="4" w:space="0" w:color="auto"/>
              <w:left w:val="nil"/>
              <w:bottom w:val="single" w:sz="4" w:space="0" w:color="auto"/>
              <w:right w:val="nil"/>
            </w:tcBorders>
            <w:hideMark/>
          </w:tcPr>
          <w:p w:rsidR="00EA0134" w:rsidRDefault="00EA0134">
            <w:pPr>
              <w:spacing w:after="0"/>
              <w:jc w:val="both"/>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Новогодишно украсување на територија на Општина Куманово</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3.500.000,00</w:t>
            </w:r>
          </w:p>
        </w:tc>
        <w:tc>
          <w:tcPr>
            <w:tcW w:w="1178" w:type="dxa"/>
            <w:tcBorders>
              <w:top w:val="single" w:sz="4" w:space="0" w:color="auto"/>
              <w:left w:val="nil"/>
              <w:bottom w:val="single" w:sz="4" w:space="0" w:color="auto"/>
              <w:right w:val="single" w:sz="4" w:space="0" w:color="auto"/>
            </w:tcBorders>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3.500.000,00</w:t>
            </w:r>
          </w:p>
        </w:tc>
      </w:tr>
      <w:tr w:rsidR="00EA0134" w:rsidTr="00EA0134">
        <w:trPr>
          <w:trHeight w:val="17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EA0134" w:rsidRDefault="00EA0134">
            <w:pPr>
              <w:spacing w:after="0"/>
              <w:rPr>
                <w:rFonts w:ascii="Arial Narrow" w:eastAsia="Times New Roman" w:hAnsi="Arial Narrow" w:cs="Arial"/>
                <w:color w:val="000000"/>
                <w:sz w:val="18"/>
                <w:szCs w:val="18"/>
              </w:rPr>
            </w:pPr>
            <w:r>
              <w:rPr>
                <w:rFonts w:ascii="Arial Narrow" w:eastAsia="Times New Roman" w:hAnsi="Arial Narrow" w:cs="Arial"/>
                <w:color w:val="000000"/>
                <w:sz w:val="18"/>
                <w:szCs w:val="18"/>
              </w:rPr>
              <w:t> </w:t>
            </w:r>
          </w:p>
        </w:tc>
        <w:tc>
          <w:tcPr>
            <w:tcW w:w="4775" w:type="dxa"/>
            <w:tcBorders>
              <w:top w:val="single" w:sz="4" w:space="0" w:color="auto"/>
              <w:left w:val="nil"/>
              <w:bottom w:val="single" w:sz="4" w:space="0" w:color="auto"/>
              <w:right w:val="single" w:sz="4" w:space="0" w:color="auto"/>
            </w:tcBorders>
            <w:noWrap/>
            <w:vAlign w:val="bottom"/>
            <w:hideMark/>
          </w:tcPr>
          <w:p w:rsidR="00EA0134" w:rsidRDefault="00EA0134">
            <w:pPr>
              <w:spacing w:after="0"/>
              <w:rPr>
                <w:rFonts w:ascii="Arial Narrow" w:eastAsia="Times New Roman" w:hAnsi="Arial Narrow" w:cs="Arial"/>
                <w:b/>
                <w:bCs/>
                <w:color w:val="000000"/>
                <w:sz w:val="18"/>
                <w:szCs w:val="18"/>
              </w:rPr>
            </w:pPr>
            <w:proofErr w:type="spellStart"/>
            <w:r>
              <w:rPr>
                <w:rFonts w:ascii="Arial Narrow" w:eastAsia="Times New Roman" w:hAnsi="Arial Narrow" w:cs="Arial"/>
                <w:b/>
                <w:bCs/>
                <w:color w:val="000000"/>
                <w:sz w:val="18"/>
                <w:szCs w:val="18"/>
              </w:rPr>
              <w:t>Вкупно</w:t>
            </w:r>
            <w:proofErr w:type="spellEnd"/>
            <w:r>
              <w:rPr>
                <w:rFonts w:ascii="Arial Narrow" w:eastAsia="Times New Roman" w:hAnsi="Arial Narrow" w:cs="Arial"/>
                <w:b/>
                <w:bCs/>
                <w:color w:val="000000"/>
                <w:sz w:val="18"/>
                <w:szCs w:val="18"/>
              </w:rPr>
              <w:t>:</w:t>
            </w:r>
          </w:p>
        </w:tc>
        <w:tc>
          <w:tcPr>
            <w:tcW w:w="1517" w:type="dxa"/>
            <w:tcBorders>
              <w:top w:val="single" w:sz="4" w:space="0" w:color="auto"/>
              <w:left w:val="nil"/>
              <w:bottom w:val="single" w:sz="4" w:space="0" w:color="auto"/>
              <w:right w:val="single" w:sz="4" w:space="0" w:color="auto"/>
            </w:tcBorders>
            <w:noWrap/>
            <w:vAlign w:val="center"/>
            <w:hideMark/>
          </w:tcPr>
          <w:p w:rsidR="00EA0134" w:rsidRDefault="00420457">
            <w:pPr>
              <w:spacing w:after="0"/>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lang w:val="mk-MK"/>
              </w:rPr>
              <w:t>31</w:t>
            </w:r>
            <w:r w:rsidR="00EA0134">
              <w:rPr>
                <w:rFonts w:ascii="Arial Narrow" w:eastAsia="Times New Roman" w:hAnsi="Arial Narrow" w:cs="Arial"/>
                <w:b/>
                <w:bCs/>
                <w:color w:val="000000"/>
                <w:sz w:val="18"/>
                <w:szCs w:val="18"/>
                <w:lang w:val="mk-MK"/>
              </w:rPr>
              <w:t>.0</w:t>
            </w:r>
            <w:r w:rsidR="00EA0134">
              <w:rPr>
                <w:rFonts w:ascii="Arial Narrow" w:eastAsia="Times New Roman" w:hAnsi="Arial Narrow" w:cs="Arial"/>
                <w:b/>
                <w:bCs/>
                <w:color w:val="000000"/>
                <w:sz w:val="18"/>
                <w:szCs w:val="18"/>
              </w:rPr>
              <w:t>00</w:t>
            </w:r>
            <w:r w:rsidR="00EA0134">
              <w:rPr>
                <w:rFonts w:ascii="Arial Narrow" w:eastAsia="Times New Roman" w:hAnsi="Arial Narrow" w:cs="Arial"/>
                <w:b/>
                <w:bCs/>
                <w:color w:val="000000"/>
                <w:sz w:val="18"/>
                <w:szCs w:val="18"/>
                <w:lang w:val="mk-MK"/>
              </w:rPr>
              <w:t>.</w:t>
            </w:r>
            <w:r w:rsidR="00EA0134">
              <w:rPr>
                <w:rFonts w:ascii="Arial Narrow" w:eastAsia="Times New Roman" w:hAnsi="Arial Narrow" w:cs="Arial"/>
                <w:b/>
                <w:bCs/>
                <w:color w:val="000000"/>
                <w:sz w:val="18"/>
                <w:szCs w:val="18"/>
              </w:rPr>
              <w:t>000</w:t>
            </w:r>
            <w:r w:rsidR="00EA0134">
              <w:rPr>
                <w:rFonts w:ascii="Arial Narrow" w:eastAsia="Times New Roman" w:hAnsi="Arial Narrow" w:cs="Arial"/>
                <w:b/>
                <w:bCs/>
                <w:color w:val="000000"/>
                <w:sz w:val="18"/>
                <w:szCs w:val="18"/>
                <w:lang w:val="mk-MK"/>
              </w:rPr>
              <w:t>,</w:t>
            </w:r>
            <w:r w:rsidR="00EA0134">
              <w:rPr>
                <w:rFonts w:ascii="Arial Narrow" w:eastAsia="Times New Roman" w:hAnsi="Arial Narrow" w:cs="Arial"/>
                <w:b/>
                <w:bCs/>
                <w:color w:val="000000"/>
                <w:sz w:val="18"/>
                <w:szCs w:val="18"/>
              </w:rPr>
              <w:t>00</w:t>
            </w:r>
          </w:p>
        </w:tc>
        <w:tc>
          <w:tcPr>
            <w:tcW w:w="1178" w:type="dxa"/>
            <w:tcBorders>
              <w:top w:val="single" w:sz="4" w:space="0" w:color="auto"/>
              <w:left w:val="nil"/>
              <w:bottom w:val="single" w:sz="4" w:space="0" w:color="auto"/>
              <w:right w:val="single" w:sz="4" w:space="0" w:color="auto"/>
            </w:tcBorders>
            <w:noWrap/>
            <w:vAlign w:val="center"/>
            <w:hideMark/>
          </w:tcPr>
          <w:p w:rsidR="00EA0134" w:rsidRDefault="00EA0134">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noWrap/>
            <w:vAlign w:val="center"/>
            <w:hideMark/>
          </w:tcPr>
          <w:p w:rsidR="00EA0134" w:rsidRDefault="00420457">
            <w:pPr>
              <w:spacing w:after="0"/>
              <w:jc w:val="cente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lang w:val="mk-MK"/>
              </w:rPr>
              <w:t>31</w:t>
            </w:r>
            <w:r w:rsidR="00EA0134">
              <w:rPr>
                <w:rFonts w:ascii="Arial Narrow" w:eastAsia="Times New Roman" w:hAnsi="Arial Narrow" w:cs="Arial"/>
                <w:b/>
                <w:bCs/>
                <w:color w:val="000000"/>
                <w:sz w:val="18"/>
                <w:szCs w:val="18"/>
                <w:lang w:val="mk-MK"/>
              </w:rPr>
              <w:t>.0</w:t>
            </w:r>
            <w:r w:rsidR="00EA0134">
              <w:rPr>
                <w:rFonts w:ascii="Arial Narrow" w:eastAsia="Times New Roman" w:hAnsi="Arial Narrow" w:cs="Arial"/>
                <w:b/>
                <w:bCs/>
                <w:color w:val="000000"/>
                <w:sz w:val="18"/>
                <w:szCs w:val="18"/>
              </w:rPr>
              <w:t>00</w:t>
            </w:r>
            <w:r w:rsidR="00EA0134">
              <w:rPr>
                <w:rFonts w:ascii="Arial Narrow" w:eastAsia="Times New Roman" w:hAnsi="Arial Narrow" w:cs="Arial"/>
                <w:b/>
                <w:bCs/>
                <w:color w:val="000000"/>
                <w:sz w:val="18"/>
                <w:szCs w:val="18"/>
                <w:lang w:val="mk-MK"/>
              </w:rPr>
              <w:t>.</w:t>
            </w:r>
            <w:r w:rsidR="00EA0134">
              <w:rPr>
                <w:rFonts w:ascii="Arial Narrow" w:eastAsia="Times New Roman" w:hAnsi="Arial Narrow" w:cs="Arial"/>
                <w:b/>
                <w:bCs/>
                <w:color w:val="000000"/>
                <w:sz w:val="18"/>
                <w:szCs w:val="18"/>
              </w:rPr>
              <w:t>000</w:t>
            </w:r>
            <w:r w:rsidR="00EA0134">
              <w:rPr>
                <w:rFonts w:ascii="Arial Narrow" w:eastAsia="Times New Roman" w:hAnsi="Arial Narrow" w:cs="Arial"/>
                <w:b/>
                <w:bCs/>
                <w:color w:val="000000"/>
                <w:sz w:val="18"/>
                <w:szCs w:val="18"/>
                <w:lang w:val="mk-MK"/>
              </w:rPr>
              <w:t>,</w:t>
            </w:r>
            <w:r w:rsidR="00EA0134">
              <w:rPr>
                <w:rFonts w:ascii="Arial Narrow" w:eastAsia="Times New Roman" w:hAnsi="Arial Narrow" w:cs="Arial"/>
                <w:b/>
                <w:bCs/>
                <w:color w:val="000000"/>
                <w:sz w:val="18"/>
                <w:szCs w:val="18"/>
              </w:rPr>
              <w:t>00</w:t>
            </w:r>
          </w:p>
        </w:tc>
      </w:tr>
    </w:tbl>
    <w:p w:rsidR="00420457" w:rsidRPr="00953C2B" w:rsidRDefault="00420457"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b/>
          <w:sz w:val="20"/>
          <w:szCs w:val="20"/>
          <w:lang w:val="mk-MK" w:eastAsia="ar-SA"/>
        </w:rPr>
        <w:t>4</w:t>
      </w:r>
      <w:r>
        <w:rPr>
          <w:rFonts w:ascii="Arial Narrow" w:eastAsia="Times New Roman" w:hAnsi="Arial Narrow" w:cs="Arial"/>
          <w:b/>
          <w:sz w:val="20"/>
          <w:szCs w:val="20"/>
          <w:lang w:val="en-GB" w:eastAsia="ar-SA"/>
        </w:rPr>
        <w:t>. ФИНАНСИСКИ СРЕДСТВА</w:t>
      </w: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t>Програмата за работа на Јавното претпријатие „Куманово-паркинг“ Куманово во 201</w:t>
      </w:r>
      <w:r w:rsidR="00420457">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 ќе биде финансирана од сопствени приходи и од буџетски средста на Општината Куманово.</w:t>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lastRenderedPageBreak/>
        <w:t>4</w:t>
      </w:r>
      <w:r>
        <w:rPr>
          <w:rFonts w:ascii="Arial Narrow" w:eastAsia="Times New Roman" w:hAnsi="Arial Narrow" w:cs="Arial"/>
          <w:b/>
          <w:sz w:val="20"/>
          <w:szCs w:val="20"/>
          <w:lang w:val="en-GB" w:eastAsia="ar-SA"/>
        </w:rPr>
        <w:t xml:space="preserve">.1.Очекувани </w:t>
      </w:r>
      <w:proofErr w:type="spellStart"/>
      <w:r>
        <w:rPr>
          <w:rFonts w:ascii="Arial Narrow" w:eastAsia="Times New Roman" w:hAnsi="Arial Narrow" w:cs="Arial"/>
          <w:b/>
          <w:sz w:val="20"/>
          <w:szCs w:val="20"/>
          <w:lang w:val="en-GB" w:eastAsia="ar-SA"/>
        </w:rPr>
        <w:t>приходи</w:t>
      </w:r>
      <w:proofErr w:type="spellEnd"/>
    </w:p>
    <w:p w:rsidR="00953C2B" w:rsidRPr="00953C2B" w:rsidRDefault="00953C2B" w:rsidP="00EA0134">
      <w:pPr>
        <w:suppressAutoHyphens/>
        <w:spacing w:after="0" w:line="240" w:lineRule="auto"/>
        <w:jc w:val="both"/>
        <w:rPr>
          <w:rFonts w:ascii="Arial Narrow" w:eastAsia="Times New Roman" w:hAnsi="Arial Narrow" w:cs="Arial"/>
          <w:b/>
          <w:sz w:val="20"/>
          <w:szCs w:val="20"/>
          <w:lang w:val="mk-MK" w:eastAsia="ar-SA"/>
        </w:rPr>
      </w:pPr>
    </w:p>
    <w:tbl>
      <w:tblPr>
        <w:tblW w:w="9450" w:type="dxa"/>
        <w:tblInd w:w="103" w:type="dxa"/>
        <w:tblLayout w:type="fixed"/>
        <w:tblCellMar>
          <w:left w:w="10" w:type="dxa"/>
          <w:right w:w="10" w:type="dxa"/>
        </w:tblCellMar>
        <w:tblLook w:val="04A0"/>
      </w:tblPr>
      <w:tblGrid>
        <w:gridCol w:w="904"/>
        <w:gridCol w:w="3241"/>
        <w:gridCol w:w="1798"/>
        <w:gridCol w:w="1894"/>
        <w:gridCol w:w="1613"/>
      </w:tblGrid>
      <w:tr w:rsidR="00EA0134" w:rsidTr="00EA0134">
        <w:trPr>
          <w:trHeight w:val="525"/>
        </w:trPr>
        <w:tc>
          <w:tcPr>
            <w:tcW w:w="905" w:type="dxa"/>
            <w:tcBorders>
              <w:top w:val="single" w:sz="4" w:space="0" w:color="auto"/>
              <w:left w:val="single" w:sz="4" w:space="0" w:color="auto"/>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Реден</w:t>
            </w:r>
          </w:p>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број</w:t>
            </w:r>
          </w:p>
        </w:tc>
        <w:tc>
          <w:tcPr>
            <w:tcW w:w="3240" w:type="dxa"/>
            <w:tcBorders>
              <w:top w:val="single" w:sz="4" w:space="0" w:color="auto"/>
              <w:left w:val="nil"/>
              <w:bottom w:val="double" w:sz="6"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Опис</w:t>
            </w:r>
            <w:proofErr w:type="spellEnd"/>
          </w:p>
        </w:tc>
        <w:tc>
          <w:tcPr>
            <w:tcW w:w="1797"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Буџетски</w:t>
            </w:r>
            <w:proofErr w:type="spellEnd"/>
            <w:r>
              <w:rPr>
                <w:rFonts w:ascii="Arial Narrow" w:eastAsia="Times New Roman" w:hAnsi="Arial Narrow" w:cs="Arial"/>
                <w:color w:val="000000"/>
                <w:sz w:val="18"/>
                <w:szCs w:val="18"/>
                <w:lang w:eastAsia="zh-CN"/>
              </w:rPr>
              <w:t xml:space="preserve"> </w:t>
            </w:r>
            <w:r>
              <w:rPr>
                <w:rFonts w:ascii="Arial Narrow" w:eastAsia="Times New Roman" w:hAnsi="Arial Narrow" w:cs="Arial"/>
                <w:color w:val="000000"/>
                <w:sz w:val="18"/>
                <w:szCs w:val="18"/>
                <w:lang w:val="mk-MK" w:eastAsia="zh-CN"/>
              </w:rPr>
              <w:t>приходи</w:t>
            </w:r>
          </w:p>
        </w:tc>
        <w:tc>
          <w:tcPr>
            <w:tcW w:w="1893"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Сопствени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приходи</w:t>
            </w:r>
            <w:proofErr w:type="spellEnd"/>
          </w:p>
        </w:tc>
        <w:tc>
          <w:tcPr>
            <w:tcW w:w="1612"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Вкупно</w:t>
            </w:r>
            <w:proofErr w:type="spellEnd"/>
          </w:p>
        </w:tc>
      </w:tr>
      <w:tr w:rsidR="00EA0134" w:rsidTr="00EA0134">
        <w:trPr>
          <w:trHeight w:val="297"/>
        </w:trPr>
        <w:tc>
          <w:tcPr>
            <w:tcW w:w="905"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p>
        </w:tc>
        <w:tc>
          <w:tcPr>
            <w:tcW w:w="3240" w:type="dxa"/>
            <w:tcBorders>
              <w:top w:val="nil"/>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Приходи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од</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јавни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паркиралишта</w:t>
            </w:r>
            <w:proofErr w:type="spellEnd"/>
            <w:r>
              <w:rPr>
                <w:rFonts w:ascii="Arial Narrow" w:eastAsia="Times New Roman" w:hAnsi="Arial Narrow" w:cs="Arial"/>
                <w:color w:val="000000"/>
                <w:sz w:val="18"/>
                <w:szCs w:val="18"/>
                <w:lang w:eastAsia="zh-CN"/>
              </w:rPr>
              <w:t xml:space="preserve"> </w:t>
            </w:r>
          </w:p>
        </w:tc>
        <w:tc>
          <w:tcPr>
            <w:tcW w:w="1797" w:type="dxa"/>
            <w:tcBorders>
              <w:top w:val="nil"/>
              <w:left w:val="nil"/>
              <w:bottom w:val="single" w:sz="4" w:space="0" w:color="auto"/>
              <w:right w:val="single" w:sz="4" w:space="0" w:color="auto"/>
            </w:tcBorders>
            <w:noWrap/>
            <w:vAlign w:val="center"/>
            <w:hideMark/>
          </w:tcPr>
          <w:p w:rsidR="00EA0134" w:rsidRDefault="00420457"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8</w:t>
            </w:r>
            <w:r w:rsidR="00EA0134">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val="mk-MK" w:eastAsia="zh-CN"/>
              </w:rPr>
              <w:t>0</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c>
          <w:tcPr>
            <w:tcW w:w="1893" w:type="dxa"/>
            <w:tcBorders>
              <w:top w:val="nil"/>
              <w:left w:val="nil"/>
              <w:bottom w:val="single" w:sz="4" w:space="0" w:color="auto"/>
              <w:right w:val="single" w:sz="4" w:space="0" w:color="auto"/>
            </w:tcBorders>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sidRPr="00780EE5">
              <w:rPr>
                <w:rFonts w:ascii="Arial Narrow" w:eastAsia="Times New Roman" w:hAnsi="Arial Narrow" w:cs="Arial"/>
                <w:color w:val="000000"/>
                <w:sz w:val="18"/>
                <w:szCs w:val="18"/>
                <w:lang w:val="mk-MK" w:eastAsia="zh-CN"/>
              </w:rPr>
              <w:t>9.1</w:t>
            </w:r>
            <w:r w:rsidRPr="00780EE5">
              <w:rPr>
                <w:rFonts w:ascii="Arial Narrow" w:eastAsia="Times New Roman" w:hAnsi="Arial Narrow" w:cs="Arial"/>
                <w:color w:val="000000"/>
                <w:sz w:val="18"/>
                <w:szCs w:val="18"/>
                <w:lang w:eastAsia="zh-CN"/>
              </w:rPr>
              <w:t>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EA0134" w:rsidRPr="00780EE5" w:rsidRDefault="00EA0134" w:rsidP="00780EE5">
            <w:pPr>
              <w:spacing w:after="0"/>
              <w:jc w:val="center"/>
              <w:rPr>
                <w:rFonts w:ascii="Arial Narrow" w:eastAsia="Times New Roman" w:hAnsi="Arial Narrow" w:cs="Arial"/>
                <w:color w:val="000000"/>
                <w:sz w:val="18"/>
                <w:szCs w:val="18"/>
                <w:lang w:eastAsia="zh-CN"/>
              </w:rPr>
            </w:pPr>
            <w:r w:rsidRPr="00780EE5">
              <w:rPr>
                <w:rFonts w:ascii="Arial Narrow" w:eastAsia="Times New Roman" w:hAnsi="Arial Narrow" w:cs="Arial"/>
                <w:color w:val="000000"/>
                <w:sz w:val="18"/>
                <w:szCs w:val="18"/>
                <w:lang w:val="mk-MK" w:eastAsia="zh-CN"/>
              </w:rPr>
              <w:t>1</w:t>
            </w:r>
            <w:r w:rsidR="00780EE5" w:rsidRPr="00780EE5">
              <w:rPr>
                <w:rFonts w:ascii="Arial Narrow" w:eastAsia="Times New Roman" w:hAnsi="Arial Narrow" w:cs="Arial"/>
                <w:color w:val="000000"/>
                <w:sz w:val="18"/>
                <w:szCs w:val="18"/>
                <w:lang w:eastAsia="zh-CN"/>
              </w:rPr>
              <w:t>7</w:t>
            </w:r>
            <w:r w:rsidRPr="00780EE5">
              <w:rPr>
                <w:rFonts w:ascii="Arial Narrow" w:eastAsia="Times New Roman" w:hAnsi="Arial Narrow" w:cs="Arial"/>
                <w:color w:val="000000"/>
                <w:sz w:val="18"/>
                <w:szCs w:val="18"/>
                <w:lang w:val="mk-MK" w:eastAsia="zh-CN"/>
              </w:rPr>
              <w:t>.</w:t>
            </w:r>
            <w:r w:rsidR="00780EE5" w:rsidRPr="00780EE5">
              <w:rPr>
                <w:rFonts w:ascii="Arial Narrow" w:eastAsia="Times New Roman" w:hAnsi="Arial Narrow" w:cs="Arial"/>
                <w:color w:val="000000"/>
                <w:sz w:val="18"/>
                <w:szCs w:val="18"/>
                <w:lang w:eastAsia="zh-CN"/>
              </w:rPr>
              <w:t>1</w:t>
            </w:r>
            <w:r w:rsidRPr="00780EE5">
              <w:rPr>
                <w:rFonts w:ascii="Arial Narrow" w:eastAsia="Times New Roman" w:hAnsi="Arial Narrow" w:cs="Arial"/>
                <w:color w:val="000000"/>
                <w:sz w:val="18"/>
                <w:szCs w:val="18"/>
                <w:lang w:eastAsia="zh-CN"/>
              </w:rPr>
              <w:t>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w:t>
            </w:r>
          </w:p>
        </w:tc>
        <w:tc>
          <w:tcPr>
            <w:tcW w:w="3240" w:type="dxa"/>
            <w:tcBorders>
              <w:top w:val="nil"/>
              <w:left w:val="nil"/>
              <w:bottom w:val="single" w:sz="4" w:space="0" w:color="auto"/>
              <w:right w:val="single" w:sz="4" w:space="0" w:color="auto"/>
            </w:tcBorders>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Приходи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од</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пајак</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возило</w:t>
            </w:r>
            <w:proofErr w:type="spellEnd"/>
          </w:p>
        </w:tc>
        <w:tc>
          <w:tcPr>
            <w:tcW w:w="1797"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pPr>
          </w:p>
        </w:tc>
        <w:tc>
          <w:tcPr>
            <w:tcW w:w="1893" w:type="dxa"/>
            <w:tcBorders>
              <w:top w:val="nil"/>
              <w:left w:val="nil"/>
              <w:bottom w:val="single" w:sz="4" w:space="0" w:color="auto"/>
              <w:right w:val="single" w:sz="4" w:space="0" w:color="auto"/>
            </w:tcBorders>
            <w:vAlign w:val="center"/>
            <w:hideMark/>
          </w:tcPr>
          <w:p w:rsidR="00EA0134" w:rsidRPr="00420457" w:rsidRDefault="00EA0134" w:rsidP="00780EE5">
            <w:pPr>
              <w:spacing w:after="0"/>
              <w:jc w:val="center"/>
              <w:rPr>
                <w:rFonts w:ascii="Arial Narrow" w:eastAsia="Times New Roman" w:hAnsi="Arial Narrow" w:cs="Arial"/>
                <w:color w:val="000000"/>
                <w:sz w:val="18"/>
                <w:szCs w:val="18"/>
                <w:highlight w:val="yellow"/>
                <w:lang w:eastAsia="zh-CN"/>
              </w:rPr>
            </w:pPr>
            <w:r w:rsidRPr="00780EE5">
              <w:rPr>
                <w:rFonts w:ascii="Arial Narrow" w:eastAsia="Times New Roman" w:hAnsi="Arial Narrow" w:cs="Arial"/>
                <w:color w:val="000000"/>
                <w:sz w:val="18"/>
                <w:szCs w:val="18"/>
                <w:lang w:eastAsia="zh-CN"/>
              </w:rPr>
              <w:t>2</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100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EA0134" w:rsidRPr="00780EE5" w:rsidRDefault="00EA0134" w:rsidP="00780EE5">
            <w:pPr>
              <w:spacing w:after="0"/>
              <w:jc w:val="center"/>
              <w:rPr>
                <w:rFonts w:ascii="Arial Narrow" w:eastAsia="Times New Roman" w:hAnsi="Arial Narrow" w:cs="Arial"/>
                <w:color w:val="000000"/>
                <w:sz w:val="18"/>
                <w:szCs w:val="18"/>
                <w:lang w:eastAsia="zh-CN"/>
              </w:rPr>
            </w:pPr>
            <w:r w:rsidRPr="00780EE5">
              <w:rPr>
                <w:rFonts w:ascii="Arial Narrow" w:eastAsia="Times New Roman" w:hAnsi="Arial Narrow" w:cs="Arial"/>
                <w:color w:val="000000"/>
                <w:sz w:val="18"/>
                <w:szCs w:val="18"/>
                <w:lang w:eastAsia="zh-CN"/>
              </w:rPr>
              <w:t>2</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100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000</w:t>
            </w:r>
            <w:r w:rsidRPr="00780EE5">
              <w:rPr>
                <w:rFonts w:ascii="Arial Narrow" w:eastAsia="Times New Roman" w:hAnsi="Arial Narrow" w:cs="Arial"/>
                <w:color w:val="000000"/>
                <w:sz w:val="18"/>
                <w:szCs w:val="18"/>
                <w:lang w:val="mk-MK" w:eastAsia="zh-CN"/>
              </w:rPr>
              <w:t>,</w:t>
            </w:r>
            <w:r w:rsidRPr="00780EE5">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p>
        </w:tc>
        <w:tc>
          <w:tcPr>
            <w:tcW w:w="3240" w:type="dxa"/>
            <w:tcBorders>
              <w:top w:val="nil"/>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Приход</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од</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деловен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простор</w:t>
            </w:r>
            <w:proofErr w:type="spellEnd"/>
          </w:p>
        </w:tc>
        <w:tc>
          <w:tcPr>
            <w:tcW w:w="1797"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pPr>
          </w:p>
        </w:tc>
        <w:tc>
          <w:tcPr>
            <w:tcW w:w="1893" w:type="dxa"/>
            <w:tcBorders>
              <w:top w:val="nil"/>
              <w:left w:val="nil"/>
              <w:bottom w:val="single" w:sz="4" w:space="0" w:color="auto"/>
              <w:right w:val="single" w:sz="4" w:space="0" w:color="auto"/>
            </w:tcBorders>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51"/>
        </w:trPr>
        <w:tc>
          <w:tcPr>
            <w:tcW w:w="905"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w:t>
            </w:r>
          </w:p>
        </w:tc>
        <w:tc>
          <w:tcPr>
            <w:tcW w:w="3240" w:type="dxa"/>
            <w:tcBorders>
              <w:top w:val="nil"/>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Ј</w:t>
            </w:r>
            <w:proofErr w:type="spellStart"/>
            <w:r>
              <w:rPr>
                <w:rFonts w:ascii="Arial Narrow" w:eastAsia="Times New Roman" w:hAnsi="Arial Narrow" w:cs="Arial"/>
                <w:color w:val="000000"/>
                <w:sz w:val="18"/>
                <w:szCs w:val="18"/>
                <w:lang w:eastAsia="zh-CN"/>
              </w:rPr>
              <w:t>авно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осветлување</w:t>
            </w:r>
            <w:proofErr w:type="spellEnd"/>
          </w:p>
        </w:tc>
        <w:tc>
          <w:tcPr>
            <w:tcW w:w="1797" w:type="dxa"/>
            <w:tcBorders>
              <w:top w:val="nil"/>
              <w:left w:val="nil"/>
              <w:bottom w:val="single" w:sz="4" w:space="0" w:color="auto"/>
              <w:right w:val="single" w:sz="4" w:space="0" w:color="auto"/>
            </w:tcBorders>
            <w:noWrap/>
            <w:vAlign w:val="center"/>
            <w:hideMark/>
          </w:tcPr>
          <w:p w:rsidR="00EA0134" w:rsidRDefault="00420457"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31</w:t>
            </w:r>
            <w:r w:rsidR="00EA0134">
              <w:rPr>
                <w:rFonts w:ascii="Arial Narrow" w:eastAsia="Times New Roman" w:hAnsi="Arial Narrow" w:cs="Arial"/>
                <w:color w:val="000000"/>
                <w:sz w:val="18"/>
                <w:szCs w:val="18"/>
                <w:lang w:val="mk-MK" w:eastAsia="zh-CN"/>
              </w:rPr>
              <w:t>.0</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c>
          <w:tcPr>
            <w:tcW w:w="1893" w:type="dxa"/>
            <w:tcBorders>
              <w:top w:val="nil"/>
              <w:left w:val="nil"/>
              <w:bottom w:val="single" w:sz="4" w:space="0" w:color="auto"/>
              <w:right w:val="single" w:sz="4" w:space="0" w:color="auto"/>
            </w:tcBorders>
            <w:vAlign w:val="center"/>
            <w:hideMark/>
          </w:tcPr>
          <w:p w:rsidR="00EA0134" w:rsidRDefault="00EA0134" w:rsidP="00780EE5">
            <w:pPr>
              <w:spacing w:after="0"/>
              <w:jc w:val="center"/>
            </w:pPr>
          </w:p>
        </w:tc>
        <w:tc>
          <w:tcPr>
            <w:tcW w:w="1612" w:type="dxa"/>
            <w:tcBorders>
              <w:top w:val="nil"/>
              <w:left w:val="nil"/>
              <w:bottom w:val="single" w:sz="4" w:space="0" w:color="auto"/>
              <w:right w:val="single" w:sz="4" w:space="0" w:color="auto"/>
            </w:tcBorders>
            <w:vAlign w:val="center"/>
            <w:hideMark/>
          </w:tcPr>
          <w:p w:rsidR="00EA0134" w:rsidRDefault="00420457"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31</w:t>
            </w:r>
            <w:r w:rsidR="00EA0134">
              <w:rPr>
                <w:rFonts w:ascii="Arial Narrow" w:eastAsia="Times New Roman" w:hAnsi="Arial Narrow" w:cs="Arial"/>
                <w:color w:val="000000"/>
                <w:sz w:val="18"/>
                <w:szCs w:val="18"/>
                <w:lang w:val="mk-MK" w:eastAsia="zh-CN"/>
              </w:rPr>
              <w:t>.0</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w:t>
            </w:r>
          </w:p>
        </w:tc>
        <w:tc>
          <w:tcPr>
            <w:tcW w:w="3240" w:type="dxa"/>
            <w:tcBorders>
              <w:top w:val="nil"/>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Други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приходи</w:t>
            </w:r>
            <w:proofErr w:type="spellEnd"/>
          </w:p>
        </w:tc>
        <w:tc>
          <w:tcPr>
            <w:tcW w:w="1797" w:type="dxa"/>
            <w:tcBorders>
              <w:top w:val="nil"/>
              <w:left w:val="nil"/>
              <w:bottom w:val="single" w:sz="4" w:space="0" w:color="auto"/>
              <w:right w:val="single" w:sz="4" w:space="0" w:color="auto"/>
            </w:tcBorders>
            <w:noWrap/>
            <w:vAlign w:val="center"/>
            <w:hideMark/>
          </w:tcPr>
          <w:p w:rsidR="00EA0134" w:rsidRPr="00780EE5" w:rsidRDefault="00780EE5" w:rsidP="00780EE5">
            <w:pPr>
              <w:spacing w:after="0"/>
              <w:jc w:val="center"/>
              <w:rPr>
                <w:rFonts w:ascii="Arial Narrow" w:hAnsi="Arial Narrow"/>
                <w:sz w:val="18"/>
                <w:szCs w:val="18"/>
              </w:rPr>
            </w:pPr>
            <w:r w:rsidRPr="00780EE5">
              <w:rPr>
                <w:rFonts w:ascii="Arial Narrow" w:hAnsi="Arial Narrow"/>
                <w:sz w:val="18"/>
                <w:szCs w:val="18"/>
              </w:rPr>
              <w:t>2.500.000,00</w:t>
            </w:r>
          </w:p>
        </w:tc>
        <w:tc>
          <w:tcPr>
            <w:tcW w:w="1893" w:type="dxa"/>
            <w:tcBorders>
              <w:top w:val="nil"/>
              <w:left w:val="nil"/>
              <w:bottom w:val="single" w:sz="4" w:space="0" w:color="auto"/>
              <w:right w:val="single" w:sz="4" w:space="0" w:color="auto"/>
            </w:tcBorders>
            <w:vAlign w:val="center"/>
            <w:hideMark/>
          </w:tcPr>
          <w:p w:rsidR="00EA0134" w:rsidRPr="00A81D8B" w:rsidRDefault="00EA0134" w:rsidP="00780EE5">
            <w:pPr>
              <w:spacing w:after="0"/>
              <w:jc w:val="center"/>
              <w:rPr>
                <w:rFonts w:ascii="Arial Narrow" w:eastAsia="Times New Roman" w:hAnsi="Arial Narrow" w:cs="Arial"/>
                <w:color w:val="000000"/>
                <w:sz w:val="18"/>
                <w:szCs w:val="18"/>
                <w:lang w:eastAsia="zh-CN"/>
              </w:rPr>
            </w:pPr>
          </w:p>
        </w:tc>
        <w:tc>
          <w:tcPr>
            <w:tcW w:w="1612" w:type="dxa"/>
            <w:tcBorders>
              <w:top w:val="nil"/>
              <w:left w:val="nil"/>
              <w:bottom w:val="single" w:sz="4" w:space="0" w:color="auto"/>
              <w:right w:val="single" w:sz="4" w:space="0" w:color="auto"/>
            </w:tcBorders>
            <w:vAlign w:val="center"/>
            <w:hideMark/>
          </w:tcPr>
          <w:p w:rsidR="00EA0134" w:rsidRPr="00A81D8B" w:rsidRDefault="00780EE5" w:rsidP="00724624">
            <w:pPr>
              <w:spacing w:after="0"/>
              <w:jc w:val="center"/>
              <w:rPr>
                <w:rFonts w:ascii="Arial Narrow" w:eastAsia="Times New Roman" w:hAnsi="Arial Narrow" w:cs="Arial"/>
                <w:color w:val="000000"/>
                <w:sz w:val="18"/>
                <w:szCs w:val="18"/>
                <w:lang w:eastAsia="zh-CN"/>
              </w:rPr>
            </w:pPr>
            <w:r w:rsidRPr="00A81D8B">
              <w:rPr>
                <w:rFonts w:ascii="Arial Narrow" w:eastAsia="Times New Roman" w:hAnsi="Arial Narrow" w:cs="Arial"/>
                <w:color w:val="000000"/>
                <w:sz w:val="18"/>
                <w:szCs w:val="18"/>
                <w:lang w:eastAsia="zh-CN"/>
              </w:rPr>
              <w:t>2.</w:t>
            </w:r>
            <w:r w:rsidR="00724624" w:rsidRPr="00A81D8B">
              <w:rPr>
                <w:rFonts w:ascii="Arial Narrow" w:eastAsia="Times New Roman" w:hAnsi="Arial Narrow" w:cs="Arial"/>
                <w:color w:val="000000"/>
                <w:sz w:val="18"/>
                <w:szCs w:val="18"/>
                <w:lang w:eastAsia="zh-CN"/>
              </w:rPr>
              <w:t>5</w:t>
            </w:r>
            <w:r w:rsidR="00EA0134" w:rsidRPr="00A81D8B">
              <w:rPr>
                <w:rFonts w:ascii="Arial Narrow" w:eastAsia="Times New Roman" w:hAnsi="Arial Narrow" w:cs="Arial"/>
                <w:color w:val="000000"/>
                <w:sz w:val="18"/>
                <w:szCs w:val="18"/>
                <w:lang w:eastAsia="zh-CN"/>
              </w:rPr>
              <w:t>00</w:t>
            </w:r>
            <w:r w:rsidR="00EA0134" w:rsidRPr="00A81D8B">
              <w:rPr>
                <w:rFonts w:ascii="Arial Narrow" w:eastAsia="Times New Roman" w:hAnsi="Arial Narrow" w:cs="Arial"/>
                <w:color w:val="000000"/>
                <w:sz w:val="18"/>
                <w:szCs w:val="18"/>
                <w:lang w:val="mk-MK" w:eastAsia="zh-CN"/>
              </w:rPr>
              <w:t>.</w:t>
            </w:r>
            <w:r w:rsidR="00EA0134" w:rsidRPr="00A81D8B">
              <w:rPr>
                <w:rFonts w:ascii="Arial Narrow" w:eastAsia="Times New Roman" w:hAnsi="Arial Narrow" w:cs="Arial"/>
                <w:color w:val="000000"/>
                <w:sz w:val="18"/>
                <w:szCs w:val="18"/>
                <w:lang w:eastAsia="zh-CN"/>
              </w:rPr>
              <w:t>000</w:t>
            </w:r>
            <w:r w:rsidR="00EA0134" w:rsidRPr="00A81D8B">
              <w:rPr>
                <w:rFonts w:ascii="Arial Narrow" w:eastAsia="Times New Roman" w:hAnsi="Arial Narrow" w:cs="Arial"/>
                <w:color w:val="000000"/>
                <w:sz w:val="18"/>
                <w:szCs w:val="18"/>
                <w:lang w:val="mk-MK" w:eastAsia="zh-CN"/>
              </w:rPr>
              <w:t>,</w:t>
            </w:r>
            <w:r w:rsidR="00EA0134" w:rsidRPr="00A81D8B">
              <w:rPr>
                <w:rFonts w:ascii="Arial Narrow" w:eastAsia="Times New Roman" w:hAnsi="Arial Narrow" w:cs="Arial"/>
                <w:color w:val="000000"/>
                <w:sz w:val="18"/>
                <w:szCs w:val="18"/>
                <w:lang w:eastAsia="zh-CN"/>
              </w:rPr>
              <w:t>00</w:t>
            </w:r>
          </w:p>
        </w:tc>
      </w:tr>
      <w:tr w:rsidR="00EA0134" w:rsidTr="00EA0134">
        <w:trPr>
          <w:trHeight w:val="269"/>
        </w:trPr>
        <w:tc>
          <w:tcPr>
            <w:tcW w:w="905" w:type="dxa"/>
            <w:tcBorders>
              <w:top w:val="nil"/>
              <w:left w:val="single" w:sz="4" w:space="0" w:color="auto"/>
              <w:bottom w:val="single" w:sz="4" w:space="0" w:color="auto"/>
              <w:right w:val="single" w:sz="4" w:space="0" w:color="auto"/>
            </w:tcBorders>
            <w:noWrap/>
            <w:vAlign w:val="bottom"/>
            <w:hideMark/>
          </w:tcPr>
          <w:p w:rsidR="00EA0134" w:rsidRDefault="00EA0134">
            <w:pPr>
              <w:spacing w:after="0"/>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 </w:t>
            </w:r>
          </w:p>
        </w:tc>
        <w:tc>
          <w:tcPr>
            <w:tcW w:w="3240" w:type="dxa"/>
            <w:tcBorders>
              <w:top w:val="nil"/>
              <w:left w:val="nil"/>
              <w:bottom w:val="single" w:sz="4" w:space="0" w:color="auto"/>
              <w:right w:val="single" w:sz="4" w:space="0" w:color="auto"/>
            </w:tcBorders>
            <w:noWrap/>
            <w:vAlign w:val="bottom"/>
            <w:hideMark/>
          </w:tcPr>
          <w:p w:rsidR="00EA0134" w:rsidRDefault="00EA0134">
            <w:pPr>
              <w:spacing w:after="0"/>
              <w:rPr>
                <w:rFonts w:ascii="Arial Narrow" w:eastAsia="Times New Roman" w:hAnsi="Arial Narrow" w:cs="Arial"/>
                <w:b/>
                <w:bCs/>
                <w:color w:val="000000"/>
                <w:sz w:val="18"/>
                <w:szCs w:val="18"/>
                <w:lang w:eastAsia="zh-CN"/>
              </w:rPr>
            </w:pPr>
            <w:r>
              <w:rPr>
                <w:rFonts w:ascii="Arial Narrow" w:eastAsia="Times New Roman" w:hAnsi="Arial Narrow" w:cs="Arial"/>
                <w:b/>
                <w:bCs/>
                <w:color w:val="000000"/>
                <w:sz w:val="18"/>
                <w:szCs w:val="18"/>
                <w:lang w:eastAsia="zh-CN"/>
              </w:rPr>
              <w:t>ВКУПНО ПРИХОДИ</w:t>
            </w:r>
          </w:p>
        </w:tc>
        <w:tc>
          <w:tcPr>
            <w:tcW w:w="1797" w:type="dxa"/>
            <w:tcBorders>
              <w:top w:val="nil"/>
              <w:left w:val="nil"/>
              <w:bottom w:val="single" w:sz="4" w:space="0" w:color="auto"/>
              <w:right w:val="single" w:sz="4" w:space="0" w:color="auto"/>
            </w:tcBorders>
            <w:noWrap/>
            <w:vAlign w:val="center"/>
            <w:hideMark/>
          </w:tcPr>
          <w:p w:rsidR="00EA0134" w:rsidRPr="00420457" w:rsidRDefault="00780EE5" w:rsidP="00780EE5">
            <w:pPr>
              <w:spacing w:after="0"/>
              <w:jc w:val="center"/>
              <w:rPr>
                <w:rFonts w:ascii="Arial Narrow" w:eastAsia="Times New Roman" w:hAnsi="Arial Narrow" w:cs="Arial"/>
                <w:b/>
                <w:bCs/>
                <w:color w:val="000000"/>
                <w:sz w:val="18"/>
                <w:szCs w:val="18"/>
                <w:highlight w:val="yellow"/>
                <w:lang w:eastAsia="zh-CN"/>
              </w:rPr>
            </w:pPr>
            <w:r w:rsidRPr="00780EE5">
              <w:rPr>
                <w:rFonts w:ascii="Arial Narrow" w:eastAsia="Times New Roman" w:hAnsi="Arial Narrow" w:cs="Arial"/>
                <w:b/>
                <w:bCs/>
                <w:color w:val="000000"/>
                <w:sz w:val="18"/>
                <w:szCs w:val="18"/>
                <w:lang w:eastAsia="zh-CN"/>
              </w:rPr>
              <w:t>41</w:t>
            </w:r>
            <w:r w:rsidRPr="00780EE5">
              <w:rPr>
                <w:rFonts w:ascii="Arial Narrow" w:eastAsia="Times New Roman" w:hAnsi="Arial Narrow" w:cs="Arial"/>
                <w:b/>
                <w:bCs/>
                <w:color w:val="000000"/>
                <w:sz w:val="18"/>
                <w:szCs w:val="18"/>
                <w:lang w:val="mk-MK" w:eastAsia="zh-CN"/>
              </w:rPr>
              <w:t>.</w:t>
            </w:r>
            <w:r w:rsidRPr="00780EE5">
              <w:rPr>
                <w:rFonts w:ascii="Arial Narrow" w:eastAsia="Times New Roman" w:hAnsi="Arial Narrow" w:cs="Arial"/>
                <w:b/>
                <w:bCs/>
                <w:color w:val="000000"/>
                <w:sz w:val="18"/>
                <w:szCs w:val="18"/>
                <w:lang w:eastAsia="zh-CN"/>
              </w:rPr>
              <w:t>5</w:t>
            </w:r>
            <w:r w:rsidR="00EA0134" w:rsidRPr="00780EE5">
              <w:rPr>
                <w:rFonts w:ascii="Arial Narrow" w:eastAsia="Times New Roman" w:hAnsi="Arial Narrow" w:cs="Arial"/>
                <w:b/>
                <w:bCs/>
                <w:color w:val="000000"/>
                <w:sz w:val="18"/>
                <w:szCs w:val="18"/>
                <w:lang w:eastAsia="zh-CN"/>
              </w:rPr>
              <w:t>00</w:t>
            </w:r>
            <w:r w:rsidR="00EA0134" w:rsidRPr="00780EE5">
              <w:rPr>
                <w:rFonts w:ascii="Arial Narrow" w:eastAsia="Times New Roman" w:hAnsi="Arial Narrow" w:cs="Arial"/>
                <w:b/>
                <w:bCs/>
                <w:color w:val="000000"/>
                <w:sz w:val="18"/>
                <w:szCs w:val="18"/>
                <w:lang w:val="mk-MK" w:eastAsia="zh-CN"/>
              </w:rPr>
              <w:t>.</w:t>
            </w:r>
            <w:r w:rsidR="00EA0134" w:rsidRPr="00780EE5">
              <w:rPr>
                <w:rFonts w:ascii="Arial Narrow" w:eastAsia="Times New Roman" w:hAnsi="Arial Narrow" w:cs="Arial"/>
                <w:b/>
                <w:bCs/>
                <w:color w:val="000000"/>
                <w:sz w:val="18"/>
                <w:szCs w:val="18"/>
                <w:lang w:eastAsia="zh-CN"/>
              </w:rPr>
              <w:t>000</w:t>
            </w:r>
            <w:r w:rsidR="00EA0134" w:rsidRPr="00780EE5">
              <w:rPr>
                <w:rFonts w:ascii="Arial Narrow" w:eastAsia="Times New Roman" w:hAnsi="Arial Narrow" w:cs="Arial"/>
                <w:b/>
                <w:bCs/>
                <w:color w:val="000000"/>
                <w:sz w:val="18"/>
                <w:szCs w:val="18"/>
                <w:lang w:val="mk-MK" w:eastAsia="zh-CN"/>
              </w:rPr>
              <w:t>,</w:t>
            </w:r>
            <w:r w:rsidR="00EA0134" w:rsidRPr="00780EE5">
              <w:rPr>
                <w:rFonts w:ascii="Arial Narrow" w:eastAsia="Times New Roman" w:hAnsi="Arial Narrow" w:cs="Arial"/>
                <w:b/>
                <w:bCs/>
                <w:color w:val="000000"/>
                <w:sz w:val="18"/>
                <w:szCs w:val="18"/>
                <w:lang w:eastAsia="zh-CN"/>
              </w:rPr>
              <w:t>00</w:t>
            </w:r>
          </w:p>
        </w:tc>
        <w:tc>
          <w:tcPr>
            <w:tcW w:w="1893" w:type="dxa"/>
            <w:tcBorders>
              <w:top w:val="nil"/>
              <w:left w:val="nil"/>
              <w:bottom w:val="single" w:sz="4" w:space="0" w:color="auto"/>
              <w:right w:val="single" w:sz="4" w:space="0" w:color="auto"/>
            </w:tcBorders>
            <w:noWrap/>
            <w:vAlign w:val="center"/>
            <w:hideMark/>
          </w:tcPr>
          <w:p w:rsidR="00EA0134" w:rsidRPr="00A81D8B" w:rsidRDefault="00EA0134" w:rsidP="00724624">
            <w:pPr>
              <w:spacing w:after="0"/>
              <w:jc w:val="center"/>
              <w:rPr>
                <w:rFonts w:ascii="Arial Narrow" w:eastAsia="Times New Roman" w:hAnsi="Arial Narrow" w:cs="Arial"/>
                <w:b/>
                <w:bCs/>
                <w:color w:val="000000"/>
                <w:sz w:val="18"/>
                <w:szCs w:val="18"/>
                <w:lang w:eastAsia="zh-CN"/>
              </w:rPr>
            </w:pPr>
            <w:r w:rsidRPr="00A81D8B">
              <w:rPr>
                <w:rFonts w:ascii="Arial Narrow" w:eastAsia="Times New Roman" w:hAnsi="Arial Narrow" w:cs="Arial"/>
                <w:b/>
                <w:bCs/>
                <w:color w:val="000000"/>
                <w:sz w:val="18"/>
                <w:szCs w:val="18"/>
                <w:lang w:eastAsia="zh-CN"/>
              </w:rPr>
              <w:t>1</w:t>
            </w:r>
            <w:r w:rsidRPr="00A81D8B">
              <w:rPr>
                <w:rFonts w:ascii="Arial Narrow" w:eastAsia="Times New Roman" w:hAnsi="Arial Narrow" w:cs="Arial"/>
                <w:b/>
                <w:bCs/>
                <w:color w:val="000000"/>
                <w:sz w:val="18"/>
                <w:szCs w:val="18"/>
                <w:lang w:val="mk-MK" w:eastAsia="zh-CN"/>
              </w:rPr>
              <w:t>4.</w:t>
            </w:r>
            <w:r w:rsidR="00724624" w:rsidRPr="00A81D8B">
              <w:rPr>
                <w:rFonts w:ascii="Arial Narrow" w:eastAsia="Times New Roman" w:hAnsi="Arial Narrow" w:cs="Arial"/>
                <w:b/>
                <w:bCs/>
                <w:color w:val="000000"/>
                <w:sz w:val="18"/>
                <w:szCs w:val="18"/>
                <w:lang w:eastAsia="zh-CN"/>
              </w:rPr>
              <w:t>2</w:t>
            </w:r>
            <w:r w:rsidRPr="00A81D8B">
              <w:rPr>
                <w:rFonts w:ascii="Arial Narrow" w:eastAsia="Times New Roman" w:hAnsi="Arial Narrow" w:cs="Arial"/>
                <w:b/>
                <w:bCs/>
                <w:color w:val="000000"/>
                <w:sz w:val="18"/>
                <w:szCs w:val="18"/>
                <w:lang w:eastAsia="zh-CN"/>
              </w:rPr>
              <w:t>00</w:t>
            </w:r>
            <w:r w:rsidRPr="00A81D8B">
              <w:rPr>
                <w:rFonts w:ascii="Arial Narrow" w:eastAsia="Times New Roman" w:hAnsi="Arial Narrow" w:cs="Arial"/>
                <w:b/>
                <w:bCs/>
                <w:color w:val="000000"/>
                <w:sz w:val="18"/>
                <w:szCs w:val="18"/>
                <w:lang w:val="mk-MK" w:eastAsia="zh-CN"/>
              </w:rPr>
              <w:t>.</w:t>
            </w:r>
            <w:r w:rsidRPr="00A81D8B">
              <w:rPr>
                <w:rFonts w:ascii="Arial Narrow" w:eastAsia="Times New Roman" w:hAnsi="Arial Narrow" w:cs="Arial"/>
                <w:b/>
                <w:bCs/>
                <w:color w:val="000000"/>
                <w:sz w:val="18"/>
                <w:szCs w:val="18"/>
                <w:lang w:eastAsia="zh-CN"/>
              </w:rPr>
              <w:t>000</w:t>
            </w:r>
            <w:r w:rsidRPr="00A81D8B">
              <w:rPr>
                <w:rFonts w:ascii="Arial Narrow" w:eastAsia="Times New Roman" w:hAnsi="Arial Narrow" w:cs="Arial"/>
                <w:b/>
                <w:bCs/>
                <w:color w:val="000000"/>
                <w:sz w:val="18"/>
                <w:szCs w:val="18"/>
                <w:lang w:val="mk-MK" w:eastAsia="zh-CN"/>
              </w:rPr>
              <w:t>,</w:t>
            </w:r>
            <w:r w:rsidRPr="00A81D8B">
              <w:rPr>
                <w:rFonts w:ascii="Arial Narrow" w:eastAsia="Times New Roman" w:hAnsi="Arial Narrow" w:cs="Arial"/>
                <w:b/>
                <w:bCs/>
                <w:color w:val="000000"/>
                <w:sz w:val="18"/>
                <w:szCs w:val="18"/>
                <w:lang w:eastAsia="zh-CN"/>
              </w:rPr>
              <w:t>00</w:t>
            </w:r>
          </w:p>
        </w:tc>
        <w:tc>
          <w:tcPr>
            <w:tcW w:w="1612" w:type="dxa"/>
            <w:tcBorders>
              <w:top w:val="nil"/>
              <w:left w:val="nil"/>
              <w:bottom w:val="single" w:sz="4" w:space="0" w:color="auto"/>
              <w:right w:val="single" w:sz="4" w:space="0" w:color="auto"/>
            </w:tcBorders>
            <w:noWrap/>
            <w:vAlign w:val="center"/>
            <w:hideMark/>
          </w:tcPr>
          <w:p w:rsidR="00EA0134" w:rsidRPr="00A81D8B" w:rsidRDefault="00EA0134" w:rsidP="00724624">
            <w:pPr>
              <w:spacing w:after="0"/>
              <w:jc w:val="center"/>
              <w:rPr>
                <w:rFonts w:ascii="Arial Narrow" w:eastAsia="Times New Roman" w:hAnsi="Arial Narrow" w:cs="Arial"/>
                <w:b/>
                <w:bCs/>
                <w:color w:val="000000"/>
                <w:sz w:val="18"/>
                <w:szCs w:val="18"/>
                <w:lang w:eastAsia="zh-CN"/>
              </w:rPr>
            </w:pPr>
            <w:r w:rsidRPr="00A81D8B">
              <w:rPr>
                <w:rFonts w:ascii="Arial Narrow" w:eastAsia="Times New Roman" w:hAnsi="Arial Narrow" w:cs="Arial"/>
                <w:b/>
                <w:bCs/>
                <w:color w:val="000000"/>
                <w:sz w:val="18"/>
                <w:szCs w:val="18"/>
                <w:lang w:val="mk-MK" w:eastAsia="zh-CN"/>
              </w:rPr>
              <w:t>5</w:t>
            </w:r>
            <w:r w:rsidR="00780EE5" w:rsidRPr="00A81D8B">
              <w:rPr>
                <w:rFonts w:ascii="Arial Narrow" w:eastAsia="Times New Roman" w:hAnsi="Arial Narrow" w:cs="Arial"/>
                <w:b/>
                <w:bCs/>
                <w:color w:val="000000"/>
                <w:sz w:val="18"/>
                <w:szCs w:val="18"/>
                <w:lang w:eastAsia="zh-CN"/>
              </w:rPr>
              <w:t>5</w:t>
            </w:r>
            <w:r w:rsidR="00780EE5" w:rsidRPr="00A81D8B">
              <w:rPr>
                <w:rFonts w:ascii="Arial Narrow" w:eastAsia="Times New Roman" w:hAnsi="Arial Narrow" w:cs="Arial"/>
                <w:b/>
                <w:bCs/>
                <w:color w:val="000000"/>
                <w:sz w:val="18"/>
                <w:szCs w:val="18"/>
                <w:lang w:val="mk-MK" w:eastAsia="zh-CN"/>
              </w:rPr>
              <w:t>.</w:t>
            </w:r>
            <w:r w:rsidR="00724624" w:rsidRPr="00A81D8B">
              <w:rPr>
                <w:rFonts w:ascii="Arial Narrow" w:eastAsia="Times New Roman" w:hAnsi="Arial Narrow" w:cs="Arial"/>
                <w:b/>
                <w:bCs/>
                <w:color w:val="000000"/>
                <w:sz w:val="18"/>
                <w:szCs w:val="18"/>
                <w:lang w:eastAsia="zh-CN"/>
              </w:rPr>
              <w:t>7</w:t>
            </w:r>
            <w:r w:rsidRPr="00A81D8B">
              <w:rPr>
                <w:rFonts w:ascii="Arial Narrow" w:eastAsia="Times New Roman" w:hAnsi="Arial Narrow" w:cs="Arial"/>
                <w:b/>
                <w:bCs/>
                <w:color w:val="000000"/>
                <w:sz w:val="18"/>
                <w:szCs w:val="18"/>
                <w:lang w:eastAsia="zh-CN"/>
              </w:rPr>
              <w:t>00</w:t>
            </w:r>
            <w:r w:rsidRPr="00A81D8B">
              <w:rPr>
                <w:rFonts w:ascii="Arial Narrow" w:eastAsia="Times New Roman" w:hAnsi="Arial Narrow" w:cs="Arial"/>
                <w:b/>
                <w:bCs/>
                <w:color w:val="000000"/>
                <w:sz w:val="18"/>
                <w:szCs w:val="18"/>
                <w:lang w:val="mk-MK" w:eastAsia="zh-CN"/>
              </w:rPr>
              <w:t>.</w:t>
            </w:r>
            <w:r w:rsidRPr="00A81D8B">
              <w:rPr>
                <w:rFonts w:ascii="Arial Narrow" w:eastAsia="Times New Roman" w:hAnsi="Arial Narrow" w:cs="Arial"/>
                <w:b/>
                <w:bCs/>
                <w:color w:val="000000"/>
                <w:sz w:val="18"/>
                <w:szCs w:val="18"/>
                <w:lang w:eastAsia="zh-CN"/>
              </w:rPr>
              <w:t>000</w:t>
            </w:r>
            <w:r w:rsidRPr="00A81D8B">
              <w:rPr>
                <w:rFonts w:ascii="Arial Narrow" w:eastAsia="Times New Roman" w:hAnsi="Arial Narrow" w:cs="Arial"/>
                <w:b/>
                <w:bCs/>
                <w:color w:val="000000"/>
                <w:sz w:val="18"/>
                <w:szCs w:val="18"/>
                <w:lang w:val="mk-MK" w:eastAsia="zh-CN"/>
              </w:rPr>
              <w:t>,</w:t>
            </w:r>
            <w:r w:rsidRPr="00A81D8B">
              <w:rPr>
                <w:rFonts w:ascii="Arial Narrow" w:eastAsia="Times New Roman" w:hAnsi="Arial Narrow" w:cs="Arial"/>
                <w:b/>
                <w:bCs/>
                <w:color w:val="000000"/>
                <w:sz w:val="18"/>
                <w:szCs w:val="18"/>
                <w:lang w:eastAsia="zh-CN"/>
              </w:rPr>
              <w:t>00</w:t>
            </w:r>
          </w:p>
        </w:tc>
      </w:tr>
    </w:tbl>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4</w:t>
      </w:r>
      <w:r>
        <w:rPr>
          <w:rFonts w:ascii="Arial Narrow" w:eastAsia="Times New Roman" w:hAnsi="Arial Narrow" w:cs="Arial"/>
          <w:b/>
          <w:sz w:val="20"/>
          <w:szCs w:val="20"/>
          <w:lang w:val="en-GB" w:eastAsia="ar-SA"/>
        </w:rPr>
        <w:t xml:space="preserve">.2.Очекувани </w:t>
      </w:r>
      <w:proofErr w:type="spellStart"/>
      <w:r>
        <w:rPr>
          <w:rFonts w:ascii="Arial Narrow" w:eastAsia="Times New Roman" w:hAnsi="Arial Narrow" w:cs="Arial"/>
          <w:b/>
          <w:sz w:val="20"/>
          <w:szCs w:val="20"/>
          <w:lang w:val="en-GB" w:eastAsia="ar-SA"/>
        </w:rPr>
        <w:t>расходи</w:t>
      </w:r>
      <w:proofErr w:type="spellEnd"/>
    </w:p>
    <w:p w:rsidR="00953C2B" w:rsidRPr="00953C2B" w:rsidRDefault="00953C2B" w:rsidP="00EA0134">
      <w:pPr>
        <w:suppressAutoHyphens/>
        <w:spacing w:after="0" w:line="240" w:lineRule="auto"/>
        <w:jc w:val="both"/>
        <w:rPr>
          <w:rFonts w:ascii="Arial Narrow" w:eastAsia="Times New Roman" w:hAnsi="Arial Narrow" w:cs="Arial"/>
          <w:b/>
          <w:sz w:val="20"/>
          <w:szCs w:val="20"/>
          <w:lang w:val="mk-MK" w:eastAsia="ar-SA"/>
        </w:rPr>
      </w:pPr>
    </w:p>
    <w:tbl>
      <w:tblPr>
        <w:tblW w:w="9480" w:type="dxa"/>
        <w:tblInd w:w="103" w:type="dxa"/>
        <w:tblLayout w:type="fixed"/>
        <w:tblCellMar>
          <w:left w:w="10" w:type="dxa"/>
          <w:right w:w="10" w:type="dxa"/>
        </w:tblCellMar>
        <w:tblLook w:val="04A0"/>
      </w:tblPr>
      <w:tblGrid>
        <w:gridCol w:w="905"/>
        <w:gridCol w:w="7322"/>
        <w:gridCol w:w="1253"/>
      </w:tblGrid>
      <w:tr w:rsidR="00EA0134" w:rsidTr="00EA0134">
        <w:trPr>
          <w:trHeight w:val="323"/>
        </w:trPr>
        <w:tc>
          <w:tcPr>
            <w:tcW w:w="905" w:type="dxa"/>
            <w:tcBorders>
              <w:top w:val="single" w:sz="4" w:space="0" w:color="auto"/>
              <w:left w:val="single" w:sz="4" w:space="0" w:color="auto"/>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 xml:space="preserve">Реден </w:t>
            </w:r>
          </w:p>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број</w:t>
            </w:r>
          </w:p>
        </w:tc>
        <w:tc>
          <w:tcPr>
            <w:tcW w:w="7322"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Опис</w:t>
            </w:r>
            <w:proofErr w:type="spellEnd"/>
          </w:p>
        </w:tc>
        <w:tc>
          <w:tcPr>
            <w:tcW w:w="1253" w:type="dxa"/>
            <w:tcBorders>
              <w:top w:val="single" w:sz="4" w:space="0" w:color="auto"/>
              <w:left w:val="nil"/>
              <w:bottom w:val="double" w:sz="6" w:space="0" w:color="auto"/>
              <w:right w:val="single" w:sz="4" w:space="0" w:color="auto"/>
            </w:tcBorders>
            <w:vAlign w:val="center"/>
            <w:hideMark/>
          </w:tcPr>
          <w:p w:rsidR="00EA0134" w:rsidRDefault="00EA0134">
            <w:pPr>
              <w:spacing w:after="0"/>
              <w:jc w:val="center"/>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Износ</w:t>
            </w:r>
            <w:proofErr w:type="spellEnd"/>
          </w:p>
        </w:tc>
      </w:tr>
      <w:tr w:rsidR="00EA0134" w:rsidTr="00EA0134">
        <w:trPr>
          <w:trHeight w:val="261"/>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Канцелариски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материјал</w:t>
            </w:r>
            <w:proofErr w:type="spellEnd"/>
            <w:r>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1</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70"/>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Средства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хигиена</w:t>
            </w:r>
            <w:proofErr w:type="spellEnd"/>
            <w:r>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sidR="00780EE5">
              <w:rPr>
                <w:rFonts w:ascii="Arial Narrow" w:eastAsia="Times New Roman" w:hAnsi="Arial Narrow" w:cs="Arial"/>
                <w:color w:val="000000"/>
                <w:sz w:val="18"/>
                <w:szCs w:val="18"/>
                <w:lang w:eastAsia="zh-CN"/>
              </w:rPr>
              <w:t>5</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Електрична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енергија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греење</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Гориво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4 </w:t>
            </w:r>
            <w:proofErr w:type="spellStart"/>
            <w:r>
              <w:rPr>
                <w:rFonts w:ascii="Arial Narrow" w:eastAsia="Times New Roman" w:hAnsi="Arial Narrow" w:cs="Arial"/>
                <w:color w:val="000000"/>
                <w:sz w:val="18"/>
                <w:szCs w:val="18"/>
                <w:lang w:eastAsia="zh-CN"/>
              </w:rPr>
              <w:t>возила</w:t>
            </w:r>
            <w:proofErr w:type="spellEnd"/>
            <w:r>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65</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6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Ситен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инвентар</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51"/>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6</w:t>
            </w:r>
          </w:p>
        </w:tc>
        <w:tc>
          <w:tcPr>
            <w:tcW w:w="7322" w:type="dxa"/>
            <w:tcBorders>
              <w:top w:val="nil"/>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Фиксна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мобилна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телефонија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интернет</w:t>
            </w:r>
            <w:proofErr w:type="spellEnd"/>
            <w:r>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7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7</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Вода</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Pr>
                <w:rFonts w:ascii="Arial Narrow" w:eastAsia="Times New Roman" w:hAnsi="Arial Narrow" w:cs="Arial"/>
                <w:color w:val="000000"/>
                <w:sz w:val="18"/>
                <w:szCs w:val="18"/>
                <w:lang w:val="mk-MK" w:eastAsia="zh-CN"/>
              </w:rPr>
              <w:t>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07"/>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8</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Ѓубрарина</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70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15"/>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9</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Регистрација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возила</w:t>
            </w:r>
            <w:proofErr w:type="spellEnd"/>
          </w:p>
        </w:tc>
        <w:tc>
          <w:tcPr>
            <w:tcW w:w="1253" w:type="dxa"/>
            <w:tcBorders>
              <w:top w:val="nil"/>
              <w:left w:val="nil"/>
              <w:bottom w:val="single" w:sz="4" w:space="0" w:color="auto"/>
              <w:right w:val="single" w:sz="4" w:space="0" w:color="auto"/>
            </w:tcBorders>
            <w:shd w:val="clear" w:color="auto" w:fill="FFFFFF"/>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10</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Списанија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претплата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котизација</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42"/>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11</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Надомест</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програми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6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12</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Одржување</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компјутери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24"/>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13</w:t>
            </w:r>
          </w:p>
        </w:tc>
        <w:tc>
          <w:tcPr>
            <w:tcW w:w="7322"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Провизија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платен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промет</w:t>
            </w:r>
            <w:proofErr w:type="spellEnd"/>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EA0134" w:rsidRDefault="00B970C1" w:rsidP="00780EE5">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8</w:t>
            </w:r>
            <w:r w:rsidR="00EA0134">
              <w:rPr>
                <w:rFonts w:ascii="Arial Narrow" w:eastAsia="Times New Roman" w:hAnsi="Arial Narrow" w:cs="Arial"/>
                <w:color w:val="000000"/>
                <w:sz w:val="18"/>
                <w:szCs w:val="18"/>
                <w:lang w:val="mk-MK" w:eastAsia="zh-CN"/>
              </w:rPr>
              <w:t>0.000,00</w:t>
            </w:r>
          </w:p>
        </w:tc>
      </w:tr>
      <w:tr w:rsidR="00EA0134" w:rsidTr="00EA0134">
        <w:trPr>
          <w:trHeight w:val="206"/>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14</w:t>
            </w:r>
          </w:p>
        </w:tc>
        <w:tc>
          <w:tcPr>
            <w:tcW w:w="7322" w:type="dxa"/>
            <w:tcBorders>
              <w:top w:val="single" w:sz="4" w:space="0" w:color="auto"/>
              <w:left w:val="nil"/>
              <w:bottom w:val="single" w:sz="4" w:space="0" w:color="auto"/>
              <w:right w:val="single" w:sz="4" w:space="0" w:color="auto"/>
            </w:tcBorders>
            <w:vAlign w:val="center"/>
            <w:hideMark/>
          </w:tcPr>
          <w:p w:rsidR="00EA0134" w:rsidRDefault="00EA0134">
            <w:pPr>
              <w:spacing w:after="0"/>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Надомест</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членови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Управен</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Надзорен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одбор</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15"/>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15</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Огласи</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објави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305"/>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16</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Набавка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компјутерска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опрема</w:t>
            </w:r>
            <w:proofErr w:type="spellEnd"/>
            <w:r>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1</w:t>
            </w:r>
            <w:r>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33"/>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17</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Набавка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осигурителни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услуги</w:t>
            </w:r>
            <w:proofErr w:type="spellEnd"/>
          </w:p>
        </w:tc>
        <w:tc>
          <w:tcPr>
            <w:tcW w:w="1253" w:type="dxa"/>
            <w:tcBorders>
              <w:top w:val="nil"/>
              <w:left w:val="nil"/>
              <w:bottom w:val="single" w:sz="4" w:space="0" w:color="auto"/>
              <w:right w:val="single" w:sz="4" w:space="0" w:color="auto"/>
            </w:tcBorders>
            <w:shd w:val="clear" w:color="auto" w:fill="FFFFFF"/>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7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18</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Надомест</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услуга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оператор</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зонско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паркирање</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600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88"/>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19</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Бруто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плата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вработени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неопределено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време</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B970C1">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14.</w:t>
            </w:r>
            <w:r w:rsidR="00B970C1">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15"/>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20</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Бруто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плата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времени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вработувања</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2.0</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24"/>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21</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 xml:space="preserve">Работни униформи </w:t>
            </w:r>
          </w:p>
        </w:tc>
        <w:tc>
          <w:tcPr>
            <w:tcW w:w="1253" w:type="dxa"/>
            <w:tcBorders>
              <w:top w:val="nil"/>
              <w:left w:val="nil"/>
              <w:bottom w:val="single" w:sz="4" w:space="0" w:color="auto"/>
              <w:right w:val="single" w:sz="4" w:space="0" w:color="auto"/>
            </w:tcBorders>
            <w:noWrap/>
            <w:vAlign w:val="center"/>
            <w:hideMark/>
          </w:tcPr>
          <w:p w:rsidR="00EA0134" w:rsidRDefault="00B970C1" w:rsidP="00780EE5">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1.0</w:t>
            </w:r>
            <w:r w:rsidR="00EA0134">
              <w:rPr>
                <w:rFonts w:ascii="Arial Narrow" w:eastAsia="Times New Roman" w:hAnsi="Arial Narrow" w:cs="Arial"/>
                <w:color w:val="000000"/>
                <w:sz w:val="18"/>
                <w:szCs w:val="18"/>
                <w:lang w:val="mk-MK" w:eastAsia="zh-CN"/>
              </w:rPr>
              <w:t>00.000,00</w:t>
            </w:r>
          </w:p>
        </w:tc>
      </w:tr>
      <w:tr w:rsidR="00EA0134" w:rsidTr="00EA0134">
        <w:trPr>
          <w:trHeight w:val="26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22</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Канцелариски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инвентар</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51"/>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23</w:t>
            </w:r>
          </w:p>
        </w:tc>
        <w:tc>
          <w:tcPr>
            <w:tcW w:w="7322" w:type="dxa"/>
            <w:tcBorders>
              <w:top w:val="nil"/>
              <w:left w:val="nil"/>
              <w:bottom w:val="single" w:sz="4" w:space="0" w:color="auto"/>
              <w:right w:val="single" w:sz="4" w:space="0" w:color="auto"/>
            </w:tcBorders>
            <w:noWrap/>
            <w:vAlign w:val="center"/>
            <w:hideMark/>
          </w:tcPr>
          <w:p w:rsidR="00EA0134" w:rsidRDefault="00EA0134" w:rsidP="00B6094B">
            <w:pPr>
              <w:spacing w:after="0"/>
              <w:jc w:val="both"/>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 xml:space="preserve">Трошоци за материјали и </w:t>
            </w:r>
            <w:r w:rsidR="00B6094B">
              <w:rPr>
                <w:rFonts w:ascii="Arial Narrow" w:eastAsia="Times New Roman" w:hAnsi="Arial Narrow" w:cs="Arial"/>
                <w:color w:val="000000"/>
                <w:sz w:val="18"/>
                <w:szCs w:val="18"/>
                <w:lang w:val="mk-MK" w:eastAsia="zh-CN"/>
              </w:rPr>
              <w:t>работи на сервисирање и изградба на мрежа на</w:t>
            </w:r>
            <w:r>
              <w:rPr>
                <w:rFonts w:ascii="Arial Narrow" w:eastAsia="Times New Roman" w:hAnsi="Arial Narrow" w:cs="Arial"/>
                <w:color w:val="000000"/>
                <w:sz w:val="18"/>
                <w:szCs w:val="18"/>
                <w:lang w:val="mk-MK" w:eastAsia="zh-CN"/>
              </w:rPr>
              <w:t xml:space="preserve"> јав. осветлување</w:t>
            </w:r>
          </w:p>
        </w:tc>
        <w:tc>
          <w:tcPr>
            <w:tcW w:w="1253" w:type="dxa"/>
            <w:tcBorders>
              <w:top w:val="nil"/>
              <w:left w:val="nil"/>
              <w:bottom w:val="single" w:sz="4" w:space="0" w:color="auto"/>
              <w:right w:val="single" w:sz="4" w:space="0" w:color="auto"/>
            </w:tcBorders>
            <w:noWrap/>
            <w:vAlign w:val="center"/>
            <w:hideMark/>
          </w:tcPr>
          <w:p w:rsidR="00EA0134" w:rsidRDefault="00EA0134" w:rsidP="00E75BEC">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sidR="00E75BEC">
              <w:rPr>
                <w:rFonts w:ascii="Arial Narrow" w:eastAsia="Times New Roman" w:hAnsi="Arial Narrow" w:cs="Arial"/>
                <w:color w:val="000000"/>
                <w:sz w:val="18"/>
                <w:szCs w:val="18"/>
                <w:lang w:val="mk-MK" w:eastAsia="zh-CN"/>
              </w:rPr>
              <w:t>7</w:t>
            </w:r>
            <w:r>
              <w:rPr>
                <w:rFonts w:ascii="Arial Narrow" w:eastAsia="Times New Roman" w:hAnsi="Arial Narrow" w:cs="Arial"/>
                <w:color w:val="000000"/>
                <w:sz w:val="18"/>
                <w:szCs w:val="18"/>
                <w:lang w:val="mk-MK" w:eastAsia="zh-CN"/>
              </w:rPr>
              <w:t>.00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70"/>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24</w:t>
            </w:r>
          </w:p>
        </w:tc>
        <w:tc>
          <w:tcPr>
            <w:tcW w:w="7322" w:type="dxa"/>
            <w:tcBorders>
              <w:top w:val="nil"/>
              <w:left w:val="nil"/>
              <w:bottom w:val="single" w:sz="4" w:space="0" w:color="auto"/>
              <w:right w:val="single" w:sz="4" w:space="0" w:color="auto"/>
            </w:tcBorders>
            <w:noWrap/>
            <w:hideMark/>
          </w:tcPr>
          <w:p w:rsidR="00EA0134" w:rsidRDefault="00EA0134">
            <w:pPr>
              <w:spacing w:after="0"/>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Изработка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монтажа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заштитни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столбови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тротоари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377"/>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25</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Инвестиции</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одржување</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јавни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паркиралишта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паркинг</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простори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хоринзонтална</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вертикална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сигнализација</w:t>
            </w:r>
            <w:proofErr w:type="spellEnd"/>
            <w:r>
              <w:rPr>
                <w:rFonts w:ascii="Arial Narrow" w:eastAsia="Times New Roman" w:hAnsi="Arial Narrow" w:cs="Arial"/>
                <w:color w:val="000000"/>
                <w:sz w:val="18"/>
                <w:szCs w:val="18"/>
                <w:lang w:eastAsia="zh-CN"/>
              </w:rPr>
              <w:t>)</w:t>
            </w:r>
          </w:p>
        </w:tc>
        <w:tc>
          <w:tcPr>
            <w:tcW w:w="1253" w:type="dxa"/>
            <w:tcBorders>
              <w:top w:val="nil"/>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1</w:t>
            </w:r>
            <w:r w:rsidR="00EA0134">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val="mk-MK" w:eastAsia="zh-CN"/>
              </w:rPr>
              <w:t>0</w:t>
            </w:r>
            <w:r w:rsidR="00EA0134">
              <w:rPr>
                <w:rFonts w:ascii="Arial Narrow" w:eastAsia="Times New Roman" w:hAnsi="Arial Narrow" w:cs="Arial"/>
                <w:color w:val="000000"/>
                <w:sz w:val="18"/>
                <w:szCs w:val="18"/>
                <w:lang w:eastAsia="zh-CN"/>
              </w:rPr>
              <w:t>00.000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EA0134">
        <w:trPr>
          <w:trHeight w:val="161"/>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26</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Блокатори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5</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EA0134">
        <w:trPr>
          <w:trHeight w:val="17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27</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Набавка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ПДА </w:t>
            </w:r>
            <w:proofErr w:type="spellStart"/>
            <w:r>
              <w:rPr>
                <w:rFonts w:ascii="Arial Narrow" w:eastAsia="Times New Roman" w:hAnsi="Arial Narrow" w:cs="Arial"/>
                <w:color w:val="000000"/>
                <w:sz w:val="18"/>
                <w:szCs w:val="18"/>
                <w:lang w:eastAsia="zh-CN"/>
              </w:rPr>
              <w:t>уреди</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2</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EA0134">
        <w:trPr>
          <w:trHeight w:val="26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28</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Печатење</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паркинг</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греб</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картички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флаери</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рекламен</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материјал</w:t>
            </w:r>
            <w:proofErr w:type="spellEnd"/>
            <w:r>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15</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B6094B">
        <w:trPr>
          <w:trHeight w:val="278"/>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29</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Тековно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одржување</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објекти</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опрема</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07"/>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30</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Уреди</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ладење</w:t>
            </w:r>
            <w:proofErr w:type="spellEnd"/>
            <w:r>
              <w:rPr>
                <w:rFonts w:ascii="Arial Narrow" w:eastAsia="Times New Roman" w:hAnsi="Arial Narrow" w:cs="Arial"/>
                <w:color w:val="000000"/>
                <w:sz w:val="18"/>
                <w:szCs w:val="18"/>
                <w:lang w:eastAsia="zh-CN"/>
              </w:rPr>
              <w:t xml:space="preserve"> и </w:t>
            </w:r>
            <w:proofErr w:type="spellStart"/>
            <w:r>
              <w:rPr>
                <w:rFonts w:ascii="Arial Narrow" w:eastAsia="Times New Roman" w:hAnsi="Arial Narrow" w:cs="Arial"/>
                <w:color w:val="000000"/>
                <w:sz w:val="18"/>
                <w:szCs w:val="18"/>
                <w:lang w:eastAsia="zh-CN"/>
              </w:rPr>
              <w:t>грење</w:t>
            </w:r>
            <w:proofErr w:type="spellEnd"/>
            <w:r>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30</w:t>
            </w:r>
            <w:r w:rsidR="00EA0134">
              <w:rPr>
                <w:rFonts w:ascii="Arial Narrow" w:eastAsia="Times New Roman" w:hAnsi="Arial Narrow" w:cs="Arial"/>
                <w:color w:val="000000"/>
                <w:sz w:val="18"/>
                <w:szCs w:val="18"/>
                <w:lang w:eastAsia="zh-CN"/>
              </w:rPr>
              <w:t>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EA0134">
        <w:trPr>
          <w:trHeight w:val="134"/>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1</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Надомест</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закупнини</w:t>
            </w:r>
            <w:proofErr w:type="spellEnd"/>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700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215"/>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2</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Репрезентација</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EA0134">
        <w:trPr>
          <w:trHeight w:val="179"/>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3</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lang w:eastAsia="zh-CN"/>
              </w:rPr>
              <w:t>Набавка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специјална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опрема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за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депо</w:t>
            </w:r>
            <w:proofErr w:type="spellEnd"/>
          </w:p>
        </w:tc>
        <w:tc>
          <w:tcPr>
            <w:tcW w:w="1253" w:type="dxa"/>
            <w:tcBorders>
              <w:top w:val="nil"/>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5</w:t>
            </w:r>
            <w:r w:rsidR="00EA0134">
              <w:rPr>
                <w:rFonts w:ascii="Arial Narrow" w:eastAsia="Times New Roman" w:hAnsi="Arial Narrow" w:cs="Arial"/>
                <w:color w:val="000000"/>
                <w:sz w:val="18"/>
                <w:szCs w:val="18"/>
                <w:lang w:eastAsia="zh-CN"/>
              </w:rPr>
              <w:t>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000</w:t>
            </w:r>
            <w:r w:rsidR="00EA0134">
              <w:rPr>
                <w:rFonts w:ascii="Arial Narrow" w:eastAsia="Times New Roman" w:hAnsi="Arial Narrow" w:cs="Arial"/>
                <w:color w:val="000000"/>
                <w:sz w:val="18"/>
                <w:szCs w:val="18"/>
                <w:lang w:val="mk-MK" w:eastAsia="zh-CN"/>
              </w:rPr>
              <w:t>,</w:t>
            </w:r>
            <w:r w:rsidR="00EA0134">
              <w:rPr>
                <w:rFonts w:ascii="Arial Narrow" w:eastAsia="Times New Roman" w:hAnsi="Arial Narrow" w:cs="Arial"/>
                <w:color w:val="000000"/>
                <w:sz w:val="18"/>
                <w:szCs w:val="18"/>
                <w:lang w:eastAsia="zh-CN"/>
              </w:rPr>
              <w:t>00</w:t>
            </w:r>
          </w:p>
        </w:tc>
      </w:tr>
      <w:tr w:rsidR="00EA0134" w:rsidTr="00953C2B">
        <w:trPr>
          <w:trHeight w:val="206"/>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4</w:t>
            </w:r>
          </w:p>
        </w:tc>
        <w:tc>
          <w:tcPr>
            <w:tcW w:w="7322" w:type="dxa"/>
            <w:tcBorders>
              <w:top w:val="nil"/>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val="mk-MK" w:eastAsia="zh-CN"/>
              </w:rPr>
            </w:pPr>
            <w:proofErr w:type="spellStart"/>
            <w:r>
              <w:rPr>
                <w:rFonts w:ascii="Arial Narrow" w:eastAsia="Times New Roman" w:hAnsi="Arial Narrow" w:cs="Arial"/>
                <w:color w:val="000000"/>
                <w:sz w:val="18"/>
                <w:szCs w:val="18"/>
                <w:lang w:eastAsia="zh-CN"/>
              </w:rPr>
              <w:t>Набавка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на</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специјално</w:t>
            </w:r>
            <w:proofErr w:type="spellEnd"/>
            <w:r>
              <w:rPr>
                <w:rFonts w:ascii="Arial Narrow" w:eastAsia="Times New Roman" w:hAnsi="Arial Narrow" w:cs="Arial"/>
                <w:color w:val="000000"/>
                <w:sz w:val="18"/>
                <w:szCs w:val="18"/>
                <w:lang w:eastAsia="zh-CN"/>
              </w:rPr>
              <w:t xml:space="preserve"> </w:t>
            </w:r>
            <w:proofErr w:type="spellStart"/>
            <w:r>
              <w:rPr>
                <w:rFonts w:ascii="Arial Narrow" w:eastAsia="Times New Roman" w:hAnsi="Arial Narrow" w:cs="Arial"/>
                <w:color w:val="000000"/>
                <w:sz w:val="18"/>
                <w:szCs w:val="18"/>
                <w:lang w:eastAsia="zh-CN"/>
              </w:rPr>
              <w:t>возило-пајак</w:t>
            </w:r>
            <w:proofErr w:type="spellEnd"/>
            <w:r>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w:t>
            </w:r>
          </w:p>
        </w:tc>
      </w:tr>
      <w:tr w:rsidR="00EA0134" w:rsidTr="00953C2B">
        <w:trPr>
          <w:trHeight w:val="206"/>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lastRenderedPageBreak/>
              <w:t>35</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18"/>
                <w:szCs w:val="18"/>
                <w:lang w:eastAsia="zh-CN"/>
              </w:rPr>
            </w:pPr>
            <w:proofErr w:type="spellStart"/>
            <w:r>
              <w:rPr>
                <w:rFonts w:ascii="Arial Narrow" w:eastAsia="Times New Roman" w:hAnsi="Arial Narrow" w:cs="Arial"/>
                <w:color w:val="000000"/>
                <w:sz w:val="18"/>
                <w:szCs w:val="18"/>
              </w:rPr>
              <w:t>Машина</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за</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обележување</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на</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паркинг</w:t>
            </w:r>
            <w:proofErr w:type="spellEnd"/>
            <w:r>
              <w:rPr>
                <w:rFonts w:ascii="Arial Narrow" w:eastAsia="Times New Roman" w:hAnsi="Arial Narrow" w:cs="Arial"/>
                <w:color w:val="000000"/>
                <w:sz w:val="18"/>
                <w:szCs w:val="18"/>
              </w:rPr>
              <w:t xml:space="preserve"> </w:t>
            </w:r>
            <w:proofErr w:type="spellStart"/>
            <w:r>
              <w:rPr>
                <w:rFonts w:ascii="Arial Narrow" w:eastAsia="Times New Roman" w:hAnsi="Arial Narrow" w:cs="Arial"/>
                <w:color w:val="000000"/>
                <w:sz w:val="18"/>
                <w:szCs w:val="18"/>
              </w:rPr>
              <w:t>простори</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EA0134" w:rsidRDefault="00EA0134" w:rsidP="00780EE5">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1.000.000,00</w:t>
            </w:r>
          </w:p>
        </w:tc>
      </w:tr>
      <w:tr w:rsidR="00EA0134" w:rsidTr="00953C2B">
        <w:trPr>
          <w:trHeight w:val="206"/>
        </w:trPr>
        <w:tc>
          <w:tcPr>
            <w:tcW w:w="905" w:type="dxa"/>
            <w:tcBorders>
              <w:top w:val="single" w:sz="4" w:space="0" w:color="auto"/>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36</w:t>
            </w:r>
          </w:p>
        </w:tc>
        <w:tc>
          <w:tcPr>
            <w:tcW w:w="7322" w:type="dxa"/>
            <w:tcBorders>
              <w:top w:val="single" w:sz="4" w:space="0" w:color="auto"/>
              <w:left w:val="nil"/>
              <w:bottom w:val="single" w:sz="4" w:space="0" w:color="auto"/>
              <w:right w:val="single" w:sz="4" w:space="0" w:color="auto"/>
            </w:tcBorders>
            <w:noWrap/>
            <w:vAlign w:val="center"/>
            <w:hideMark/>
          </w:tcPr>
          <w:p w:rsidR="00EA0134" w:rsidRDefault="00EA0134">
            <w:pPr>
              <w:spacing w:after="0"/>
              <w:jc w:val="both"/>
              <w:rPr>
                <w:rFonts w:ascii="Arial Narrow" w:eastAsia="Times New Roman" w:hAnsi="Arial Narrow" w:cs="Arial"/>
                <w:color w:val="000000"/>
                <w:sz w:val="20"/>
                <w:szCs w:val="20"/>
              </w:rPr>
            </w:pPr>
            <w:r>
              <w:rPr>
                <w:rFonts w:ascii="Arial Narrow" w:eastAsia="Times New Roman" w:hAnsi="Arial Narrow" w:cs="Arial"/>
                <w:color w:val="000000"/>
                <w:sz w:val="18"/>
                <w:szCs w:val="18"/>
                <w:lang w:val="mk-MK"/>
              </w:rPr>
              <w:t>Новогодишно украсување на територија на Општина Куманово</w:t>
            </w:r>
          </w:p>
        </w:tc>
        <w:tc>
          <w:tcPr>
            <w:tcW w:w="1253" w:type="dxa"/>
            <w:tcBorders>
              <w:top w:val="single" w:sz="4" w:space="0" w:color="auto"/>
              <w:left w:val="nil"/>
              <w:bottom w:val="single" w:sz="4" w:space="0" w:color="auto"/>
              <w:right w:val="single" w:sz="4" w:space="0" w:color="auto"/>
            </w:tcBorders>
            <w:noWrap/>
            <w:vAlign w:val="center"/>
            <w:hideMark/>
          </w:tcPr>
          <w:p w:rsidR="00EA0134" w:rsidRDefault="00B6094B" w:rsidP="00780EE5">
            <w:pPr>
              <w:spacing w:after="0"/>
              <w:jc w:val="center"/>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2.916.66</w:t>
            </w:r>
            <w:r w:rsidR="00EA0134">
              <w:rPr>
                <w:rFonts w:ascii="Arial Narrow" w:eastAsia="Times New Roman" w:hAnsi="Arial Narrow" w:cs="Arial"/>
                <w:color w:val="000000"/>
                <w:sz w:val="18"/>
                <w:szCs w:val="18"/>
                <w:lang w:val="mk-MK" w:eastAsia="zh-CN"/>
              </w:rPr>
              <w:t>0,00</w:t>
            </w:r>
          </w:p>
        </w:tc>
      </w:tr>
      <w:tr w:rsidR="00EA0134" w:rsidTr="00EA0134">
        <w:trPr>
          <w:trHeight w:val="224"/>
        </w:trPr>
        <w:tc>
          <w:tcPr>
            <w:tcW w:w="905" w:type="dxa"/>
            <w:tcBorders>
              <w:top w:val="nil"/>
              <w:left w:val="single" w:sz="4" w:space="0" w:color="auto"/>
              <w:bottom w:val="single" w:sz="4" w:space="0" w:color="auto"/>
              <w:right w:val="single" w:sz="4" w:space="0" w:color="auto"/>
            </w:tcBorders>
            <w:noWrap/>
            <w:vAlign w:val="center"/>
            <w:hideMark/>
          </w:tcPr>
          <w:p w:rsidR="00EA0134" w:rsidRDefault="00EA0134">
            <w:pPr>
              <w:spacing w:after="0"/>
              <w:jc w:val="center"/>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 </w:t>
            </w:r>
          </w:p>
        </w:tc>
        <w:tc>
          <w:tcPr>
            <w:tcW w:w="7322" w:type="dxa"/>
            <w:tcBorders>
              <w:top w:val="nil"/>
              <w:left w:val="nil"/>
              <w:bottom w:val="single" w:sz="4" w:space="0" w:color="auto"/>
              <w:right w:val="single" w:sz="4" w:space="0" w:color="auto"/>
            </w:tcBorders>
            <w:noWrap/>
            <w:vAlign w:val="bottom"/>
            <w:hideMark/>
          </w:tcPr>
          <w:p w:rsidR="00EA0134" w:rsidRDefault="00EA0134">
            <w:pPr>
              <w:spacing w:after="0"/>
              <w:jc w:val="both"/>
              <w:rPr>
                <w:rFonts w:ascii="Arial Narrow" w:eastAsia="Times New Roman" w:hAnsi="Arial Narrow" w:cs="Arial"/>
                <w:b/>
                <w:color w:val="000000"/>
                <w:sz w:val="18"/>
                <w:szCs w:val="18"/>
                <w:lang w:eastAsia="zh-CN"/>
              </w:rPr>
            </w:pPr>
            <w:r>
              <w:rPr>
                <w:rFonts w:ascii="Arial Narrow" w:eastAsia="Times New Roman" w:hAnsi="Arial Narrow" w:cs="Arial"/>
                <w:b/>
                <w:color w:val="000000"/>
                <w:sz w:val="18"/>
                <w:szCs w:val="18"/>
                <w:lang w:eastAsia="zh-CN"/>
              </w:rPr>
              <w:t>ВКУПНО РАСХОДИ</w:t>
            </w:r>
          </w:p>
        </w:tc>
        <w:tc>
          <w:tcPr>
            <w:tcW w:w="1253" w:type="dxa"/>
            <w:tcBorders>
              <w:top w:val="nil"/>
              <w:left w:val="nil"/>
              <w:bottom w:val="single" w:sz="4" w:space="0" w:color="auto"/>
              <w:right w:val="single" w:sz="4" w:space="0" w:color="auto"/>
            </w:tcBorders>
            <w:noWrap/>
            <w:vAlign w:val="center"/>
            <w:hideMark/>
          </w:tcPr>
          <w:p w:rsidR="00EA0134" w:rsidRDefault="008641EB" w:rsidP="00780EE5">
            <w:pPr>
              <w:spacing w:after="0"/>
              <w:jc w:val="center"/>
              <w:rPr>
                <w:rFonts w:ascii="Arial Narrow" w:eastAsia="Times New Roman" w:hAnsi="Arial Narrow" w:cs="Arial"/>
                <w:b/>
                <w:bCs/>
                <w:color w:val="000000"/>
                <w:sz w:val="18"/>
                <w:szCs w:val="18"/>
                <w:lang w:eastAsia="zh-CN"/>
              </w:rPr>
            </w:pPr>
            <w:r>
              <w:rPr>
                <w:rFonts w:ascii="Arial Narrow" w:eastAsia="Times New Roman" w:hAnsi="Arial Narrow" w:cs="Arial"/>
                <w:b/>
                <w:bCs/>
                <w:color w:val="000000"/>
                <w:sz w:val="18"/>
                <w:szCs w:val="18"/>
                <w:lang w:val="mk-MK" w:eastAsia="zh-CN"/>
              </w:rPr>
              <w:t>54.766.66</w:t>
            </w:r>
            <w:r w:rsidR="00EA0134">
              <w:rPr>
                <w:rFonts w:ascii="Arial Narrow" w:eastAsia="Times New Roman" w:hAnsi="Arial Narrow" w:cs="Arial"/>
                <w:b/>
                <w:bCs/>
                <w:color w:val="000000"/>
                <w:sz w:val="18"/>
                <w:szCs w:val="18"/>
                <w:lang w:eastAsia="zh-CN"/>
              </w:rPr>
              <w:t>0</w:t>
            </w:r>
            <w:r w:rsidR="00EA0134">
              <w:rPr>
                <w:rFonts w:ascii="Arial Narrow" w:eastAsia="Times New Roman" w:hAnsi="Arial Narrow" w:cs="Arial"/>
                <w:b/>
                <w:bCs/>
                <w:color w:val="000000"/>
                <w:sz w:val="18"/>
                <w:szCs w:val="18"/>
                <w:lang w:val="mk-MK" w:eastAsia="zh-CN"/>
              </w:rPr>
              <w:t>,</w:t>
            </w:r>
            <w:r w:rsidR="00EA0134">
              <w:rPr>
                <w:rFonts w:ascii="Arial Narrow" w:eastAsia="Times New Roman" w:hAnsi="Arial Narrow" w:cs="Arial"/>
                <w:b/>
                <w:bCs/>
                <w:color w:val="000000"/>
                <w:sz w:val="18"/>
                <w:szCs w:val="18"/>
                <w:lang w:eastAsia="zh-CN"/>
              </w:rPr>
              <w:t>00</w:t>
            </w:r>
          </w:p>
        </w:tc>
      </w:tr>
    </w:tbl>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bookmarkStart w:id="0" w:name="_GoBack"/>
      <w:bookmarkEnd w:id="0"/>
    </w:p>
    <w:p w:rsidR="00EA0134" w:rsidRDefault="00EA0134" w:rsidP="00EA0134">
      <w:pPr>
        <w:suppressAutoHyphens/>
        <w:spacing w:after="0" w:line="240" w:lineRule="auto"/>
        <w:jc w:val="both"/>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en-GB" w:eastAsia="ar-SA"/>
        </w:rPr>
        <w:tab/>
      </w:r>
      <w:proofErr w:type="spellStart"/>
      <w:proofErr w:type="gramStart"/>
      <w:r>
        <w:rPr>
          <w:rFonts w:ascii="Arial Narrow" w:eastAsia="Times New Roman" w:hAnsi="Arial Narrow" w:cs="Arial"/>
          <w:sz w:val="20"/>
          <w:szCs w:val="20"/>
          <w:lang w:val="en-GB" w:eastAsia="ar-SA"/>
        </w:rPr>
        <w:t>Во</w:t>
      </w:r>
      <w:proofErr w:type="spellEnd"/>
      <w:r>
        <w:rPr>
          <w:rFonts w:ascii="Arial Narrow" w:eastAsia="Times New Roman" w:hAnsi="Arial Narrow" w:cs="Arial"/>
          <w:sz w:val="20"/>
          <w:szCs w:val="20"/>
          <w:lang w:val="en-GB" w:eastAsia="ar-SA"/>
        </w:rPr>
        <w:t xml:space="preserve"> </w:t>
      </w:r>
      <w:proofErr w:type="spellStart"/>
      <w:r>
        <w:rPr>
          <w:rFonts w:ascii="Arial Narrow" w:eastAsia="Times New Roman" w:hAnsi="Arial Narrow" w:cs="Arial"/>
          <w:sz w:val="20"/>
          <w:szCs w:val="20"/>
          <w:lang w:val="en-GB" w:eastAsia="ar-SA"/>
        </w:rPr>
        <w:t>Куманово</w:t>
      </w:r>
      <w:proofErr w:type="spellEnd"/>
      <w:r>
        <w:rPr>
          <w:rFonts w:ascii="Arial Narrow" w:eastAsia="Times New Roman" w:hAnsi="Arial Narrow" w:cs="Arial"/>
          <w:sz w:val="20"/>
          <w:szCs w:val="20"/>
          <w:lang w:val="en-GB" w:eastAsia="ar-SA"/>
        </w:rPr>
        <w:t xml:space="preserve">, </w:t>
      </w:r>
      <w:r>
        <w:rPr>
          <w:rFonts w:ascii="Arial Narrow" w:eastAsia="Times New Roman" w:hAnsi="Arial Narrow" w:cs="Arial"/>
          <w:sz w:val="20"/>
          <w:szCs w:val="20"/>
          <w:lang w:val="mk-MK" w:eastAsia="ar-SA"/>
        </w:rPr>
        <w:t xml:space="preserve">декември </w:t>
      </w:r>
      <w:r>
        <w:rPr>
          <w:rFonts w:ascii="Arial Narrow" w:eastAsia="Times New Roman" w:hAnsi="Arial Narrow" w:cs="Arial"/>
          <w:sz w:val="20"/>
          <w:szCs w:val="20"/>
          <w:lang w:val="en-GB" w:eastAsia="ar-SA"/>
        </w:rPr>
        <w:t>201</w:t>
      </w:r>
      <w:r w:rsidR="00420457">
        <w:rPr>
          <w:rFonts w:ascii="Arial Narrow" w:eastAsia="Times New Roman" w:hAnsi="Arial Narrow" w:cs="Arial"/>
          <w:sz w:val="20"/>
          <w:szCs w:val="20"/>
          <w:lang w:val="mk-MK" w:eastAsia="ar-SA"/>
        </w:rPr>
        <w:t>7</w:t>
      </w:r>
      <w:r>
        <w:rPr>
          <w:rFonts w:ascii="Arial Narrow" w:eastAsia="Times New Roman" w:hAnsi="Arial Narrow" w:cs="Arial"/>
          <w:sz w:val="20"/>
          <w:szCs w:val="20"/>
          <w:lang w:val="en-GB" w:eastAsia="ar-SA"/>
        </w:rPr>
        <w:t xml:space="preserve"> </w:t>
      </w:r>
      <w:proofErr w:type="spellStart"/>
      <w:r>
        <w:rPr>
          <w:rFonts w:ascii="Arial Narrow" w:eastAsia="Times New Roman" w:hAnsi="Arial Narrow" w:cs="Arial"/>
          <w:sz w:val="20"/>
          <w:szCs w:val="20"/>
          <w:lang w:val="en-GB" w:eastAsia="ar-SA"/>
        </w:rPr>
        <w:t>година</w:t>
      </w:r>
      <w:proofErr w:type="spellEnd"/>
      <w:r>
        <w:rPr>
          <w:rFonts w:ascii="Arial Narrow" w:eastAsia="Times New Roman" w:hAnsi="Arial Narrow" w:cs="Arial"/>
          <w:sz w:val="20"/>
          <w:szCs w:val="20"/>
          <w:lang w:val="en-GB" w:eastAsia="ar-SA"/>
        </w:rPr>
        <w:t>.</w:t>
      </w:r>
      <w:proofErr w:type="gramEnd"/>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en-GB" w:eastAsia="ar-SA"/>
        </w:rPr>
        <w:tab/>
      </w: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both"/>
        <w:rPr>
          <w:rFonts w:ascii="Arial Narrow" w:eastAsia="Times New Roman" w:hAnsi="Arial Narrow" w:cs="Arial"/>
          <w:sz w:val="20"/>
          <w:szCs w:val="20"/>
          <w:lang w:val="mk-MK" w:eastAsia="ar-SA"/>
        </w:rPr>
      </w:pPr>
    </w:p>
    <w:tbl>
      <w:tblPr>
        <w:tblW w:w="0" w:type="auto"/>
        <w:jc w:val="center"/>
        <w:tblCellMar>
          <w:left w:w="10" w:type="dxa"/>
          <w:right w:w="10" w:type="dxa"/>
        </w:tblCellMar>
        <w:tblLook w:val="01E0"/>
      </w:tblPr>
      <w:tblGrid>
        <w:gridCol w:w="4261"/>
        <w:gridCol w:w="4261"/>
      </w:tblGrid>
      <w:tr w:rsidR="00EA0134" w:rsidTr="00EA0134">
        <w:trPr>
          <w:trHeight w:val="666"/>
          <w:jc w:val="center"/>
        </w:trPr>
        <w:tc>
          <w:tcPr>
            <w:tcW w:w="4261" w:type="dxa"/>
          </w:tcPr>
          <w:p w:rsidR="00EA0134" w:rsidRDefault="00EA0134">
            <w:pPr>
              <w:suppressAutoHyphens/>
              <w:spacing w:after="0"/>
              <w:rPr>
                <w:rFonts w:ascii="Arial Narrow" w:eastAsia="Times New Roman" w:hAnsi="Arial Narrow" w:cs="Arial"/>
                <w:sz w:val="20"/>
                <w:szCs w:val="20"/>
                <w:lang w:val="mk-MK" w:eastAsia="ar-SA"/>
              </w:rPr>
            </w:pPr>
          </w:p>
          <w:p w:rsidR="00EA0134" w:rsidRDefault="00EA0134">
            <w:pPr>
              <w:suppressAutoHyphens/>
              <w:spacing w:after="0"/>
              <w:rPr>
                <w:rFonts w:ascii="Arial Narrow" w:eastAsia="Times New Roman" w:hAnsi="Arial Narrow" w:cs="Arial"/>
                <w:sz w:val="20"/>
                <w:szCs w:val="20"/>
                <w:lang w:val="mk-MK" w:eastAsia="ar-SA"/>
              </w:rPr>
            </w:pPr>
          </w:p>
          <w:p w:rsidR="00EA0134" w:rsidRPr="00A2113F" w:rsidRDefault="00EA0134">
            <w:pPr>
              <w:suppressAutoHyphens/>
              <w:spacing w:after="0"/>
              <w:rPr>
                <w:rFonts w:ascii="Arial Narrow" w:eastAsia="Times New Roman" w:hAnsi="Arial Narrow" w:cs="Arial"/>
                <w:sz w:val="20"/>
                <w:szCs w:val="20"/>
                <w:lang w:eastAsia="ar-SA"/>
              </w:rPr>
            </w:pPr>
            <w:r>
              <w:rPr>
                <w:rFonts w:ascii="Arial Narrow" w:eastAsia="Times New Roman" w:hAnsi="Arial Narrow" w:cs="Arial"/>
                <w:sz w:val="20"/>
                <w:szCs w:val="20"/>
                <w:lang w:val="mk-MK" w:eastAsia="ar-SA"/>
              </w:rPr>
              <w:t>Бр. 02-</w:t>
            </w:r>
            <w:r w:rsidR="00A2113F" w:rsidRPr="00A2113F">
              <w:rPr>
                <w:rFonts w:ascii="Arial Narrow" w:eastAsia="Times New Roman" w:hAnsi="Arial Narrow" w:cs="Arial"/>
                <w:sz w:val="20"/>
                <w:szCs w:val="20"/>
                <w:lang w:eastAsia="ar-SA"/>
              </w:rPr>
              <w:t>356</w:t>
            </w:r>
            <w:r w:rsidR="00A2113F" w:rsidRPr="00A2113F">
              <w:rPr>
                <w:rFonts w:ascii="Arial Narrow" w:eastAsia="Times New Roman" w:hAnsi="Arial Narrow" w:cs="Arial"/>
                <w:sz w:val="20"/>
                <w:szCs w:val="20"/>
                <w:lang w:val="mk-MK" w:eastAsia="ar-SA"/>
              </w:rPr>
              <w:t>/</w:t>
            </w:r>
            <w:r w:rsidR="00A2113F" w:rsidRPr="00A2113F">
              <w:rPr>
                <w:rFonts w:ascii="Arial Narrow" w:eastAsia="Times New Roman" w:hAnsi="Arial Narrow" w:cs="Arial"/>
                <w:sz w:val="20"/>
                <w:szCs w:val="20"/>
                <w:lang w:eastAsia="ar-SA"/>
              </w:rPr>
              <w:t>4</w:t>
            </w:r>
          </w:p>
          <w:p w:rsidR="00EA0134" w:rsidRDefault="00A8458D" w:rsidP="00420457">
            <w:pPr>
              <w:suppressAutoHyphens/>
              <w:spacing w:after="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eastAsia="ar-SA"/>
              </w:rPr>
              <w:t>07</w:t>
            </w:r>
            <w:r w:rsidR="00EA0134">
              <w:rPr>
                <w:rFonts w:ascii="Arial Narrow" w:eastAsia="Times New Roman" w:hAnsi="Arial Narrow" w:cs="Arial"/>
                <w:sz w:val="20"/>
                <w:szCs w:val="20"/>
                <w:lang w:val="mk-MK" w:eastAsia="ar-SA"/>
              </w:rPr>
              <w:t>.12.201</w:t>
            </w:r>
            <w:r w:rsidR="00420457">
              <w:rPr>
                <w:rFonts w:ascii="Arial Narrow" w:eastAsia="Times New Roman" w:hAnsi="Arial Narrow" w:cs="Arial"/>
                <w:sz w:val="20"/>
                <w:szCs w:val="20"/>
                <w:lang w:val="mk-MK" w:eastAsia="ar-SA"/>
              </w:rPr>
              <w:t>7</w:t>
            </w:r>
            <w:r w:rsidR="00EA0134">
              <w:rPr>
                <w:rFonts w:ascii="Arial Narrow" w:eastAsia="Times New Roman" w:hAnsi="Arial Narrow" w:cs="Arial"/>
                <w:sz w:val="20"/>
                <w:szCs w:val="20"/>
                <w:lang w:val="mk-MK" w:eastAsia="ar-SA"/>
              </w:rPr>
              <w:t xml:space="preserve"> година</w:t>
            </w:r>
          </w:p>
        </w:tc>
        <w:tc>
          <w:tcPr>
            <w:tcW w:w="4261" w:type="dxa"/>
            <w:hideMark/>
          </w:tcPr>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ЈП „Куманово-паркинг“ Куманово</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УПРАВЕН  ОДБОР </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Претседател,</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_____________________________</w:t>
            </w:r>
          </w:p>
        </w:tc>
      </w:tr>
      <w:tr w:rsidR="00EA0134" w:rsidTr="00EA0134">
        <w:trPr>
          <w:trHeight w:val="666"/>
          <w:jc w:val="center"/>
        </w:trPr>
        <w:tc>
          <w:tcPr>
            <w:tcW w:w="4261" w:type="dxa"/>
            <w:hideMark/>
          </w:tcPr>
          <w:p w:rsidR="00EA0134" w:rsidRDefault="00EA0134">
            <w:pPr>
              <w:spacing w:after="0"/>
            </w:pPr>
          </w:p>
        </w:tc>
        <w:tc>
          <w:tcPr>
            <w:tcW w:w="4261" w:type="dxa"/>
            <w:hideMark/>
          </w:tcPr>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    Горан Ивановски</w:t>
            </w:r>
          </w:p>
        </w:tc>
      </w:tr>
    </w:tbl>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953C2B" w:rsidRDefault="00953C2B" w:rsidP="00EA0134">
      <w:pPr>
        <w:suppressAutoHyphens/>
        <w:spacing w:after="0" w:line="240" w:lineRule="auto"/>
        <w:jc w:val="center"/>
        <w:rPr>
          <w:rFonts w:ascii="Arial Narrow" w:eastAsia="Times New Roman" w:hAnsi="Arial Narrow" w:cs="Arial"/>
          <w:sz w:val="20"/>
          <w:szCs w:val="20"/>
          <w:lang w:val="mk-MK" w:eastAsia="ar-SA"/>
        </w:rPr>
      </w:pPr>
    </w:p>
    <w:p w:rsidR="00953C2B" w:rsidRDefault="00953C2B"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lastRenderedPageBreak/>
        <w:t xml:space="preserve">Врз основа на член 20, став 1, точка 2 од Статутот на Јавното претпријатие „Куманово-паркинг“ Куманово, Управниот одбор на седница одржана на </w:t>
      </w:r>
      <w:r w:rsidR="00A8458D">
        <w:rPr>
          <w:rFonts w:ascii="Arial Narrow" w:eastAsia="Times New Roman" w:hAnsi="Arial Narrow" w:cs="Arial"/>
          <w:sz w:val="20"/>
          <w:szCs w:val="20"/>
          <w:lang w:eastAsia="ar-SA"/>
        </w:rPr>
        <w:t>07</w:t>
      </w:r>
      <w:r>
        <w:rPr>
          <w:rFonts w:ascii="Arial Narrow" w:eastAsia="Times New Roman" w:hAnsi="Arial Narrow" w:cs="Arial"/>
          <w:sz w:val="20"/>
          <w:szCs w:val="20"/>
          <w:lang w:val="mk-MK" w:eastAsia="ar-SA"/>
        </w:rPr>
        <w:t>.12.201</w:t>
      </w:r>
      <w:r w:rsidR="00875F9D">
        <w:rPr>
          <w:rFonts w:ascii="Arial Narrow" w:eastAsia="Times New Roman" w:hAnsi="Arial Narrow" w:cs="Arial"/>
          <w:sz w:val="20"/>
          <w:szCs w:val="20"/>
          <w:lang w:val="mk-MK" w:eastAsia="ar-SA"/>
        </w:rPr>
        <w:t>7</w:t>
      </w:r>
      <w:r>
        <w:rPr>
          <w:rFonts w:ascii="Arial Narrow" w:eastAsia="Times New Roman" w:hAnsi="Arial Narrow" w:cs="Arial"/>
          <w:sz w:val="20"/>
          <w:szCs w:val="20"/>
          <w:lang w:val="mk-MK" w:eastAsia="ar-SA"/>
        </w:rPr>
        <w:t xml:space="preserve"> година  ја донесе следнава:</w:t>
      </w: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8"/>
          <w:szCs w:val="28"/>
          <w:lang w:val="mk-MK" w:eastAsia="ar-SA"/>
        </w:rPr>
      </w:pPr>
    </w:p>
    <w:p w:rsidR="00EA0134" w:rsidRDefault="00EA0134" w:rsidP="00EA0134">
      <w:pPr>
        <w:suppressAutoHyphens/>
        <w:spacing w:after="0" w:line="240" w:lineRule="auto"/>
        <w:jc w:val="center"/>
        <w:rPr>
          <w:rFonts w:ascii="Arial Narrow" w:eastAsia="Times New Roman" w:hAnsi="Arial Narrow" w:cs="Arial"/>
          <w:b/>
          <w:sz w:val="28"/>
          <w:szCs w:val="28"/>
          <w:lang w:val="mk-MK" w:eastAsia="ar-SA"/>
        </w:rPr>
      </w:pPr>
      <w:r>
        <w:rPr>
          <w:rFonts w:ascii="Arial Narrow" w:eastAsia="Times New Roman" w:hAnsi="Arial Narrow" w:cs="Arial"/>
          <w:b/>
          <w:sz w:val="28"/>
          <w:szCs w:val="28"/>
          <w:lang w:val="mk-MK" w:eastAsia="ar-SA"/>
        </w:rPr>
        <w:t>О Д Л У К А</w:t>
      </w:r>
    </w:p>
    <w:p w:rsidR="00EA0134" w:rsidRDefault="00EA0134" w:rsidP="00EA0134">
      <w:pPr>
        <w:suppressAutoHyphens/>
        <w:spacing w:after="0" w:line="240" w:lineRule="auto"/>
        <w:ind w:firstLine="720"/>
        <w:jc w:val="center"/>
        <w:rPr>
          <w:rFonts w:ascii="Arial Narrow" w:eastAsia="Times New Roman" w:hAnsi="Arial Narrow" w:cs="Arial"/>
          <w:b/>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За усвојување на Програма за работа на Јавното  претпријатие „Куманово-паркинг“ Куманово за 201</w:t>
      </w:r>
      <w:r w:rsidR="00875F9D">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w:t>
      </w: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Член 1</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Се усвојува Програмата за работа на Јавното  претпријатие „Куманово-паркинг“ Куманово за 201</w:t>
      </w:r>
      <w:r w:rsidR="00875F9D">
        <w:rPr>
          <w:rFonts w:ascii="Arial Narrow" w:eastAsia="Times New Roman" w:hAnsi="Arial Narrow" w:cs="Arial"/>
          <w:sz w:val="20"/>
          <w:szCs w:val="20"/>
          <w:lang w:val="mk-MK" w:eastAsia="ar-SA"/>
        </w:rPr>
        <w:t>8</w:t>
      </w:r>
      <w:r>
        <w:rPr>
          <w:rFonts w:ascii="Arial Narrow" w:eastAsia="Times New Roman" w:hAnsi="Arial Narrow" w:cs="Arial"/>
          <w:sz w:val="20"/>
          <w:szCs w:val="20"/>
          <w:lang w:val="mk-MK" w:eastAsia="ar-SA"/>
        </w:rPr>
        <w:t xml:space="preserve"> година.</w:t>
      </w: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r>
        <w:rPr>
          <w:rFonts w:ascii="Arial Narrow" w:eastAsia="Times New Roman" w:hAnsi="Arial Narrow" w:cs="Arial"/>
          <w:b/>
          <w:sz w:val="20"/>
          <w:szCs w:val="20"/>
          <w:lang w:val="mk-MK" w:eastAsia="ar-SA"/>
        </w:rPr>
        <w:t>Член 2</w:t>
      </w:r>
    </w:p>
    <w:p w:rsidR="00EA0134" w:rsidRDefault="00EA0134" w:rsidP="00EA0134">
      <w:pPr>
        <w:suppressAutoHyphens/>
        <w:spacing w:after="0" w:line="240" w:lineRule="auto"/>
        <w:jc w:val="center"/>
        <w:rPr>
          <w:rFonts w:ascii="Arial Narrow" w:eastAsia="Times New Roman" w:hAnsi="Arial Narrow" w:cs="Arial"/>
          <w:b/>
          <w:sz w:val="20"/>
          <w:szCs w:val="20"/>
          <w:lang w:val="mk-MK" w:eastAsia="ar-SA"/>
        </w:rPr>
      </w:pPr>
    </w:p>
    <w:p w:rsidR="00EA0134" w:rsidRDefault="00EA0134" w:rsidP="00EA0134">
      <w:pPr>
        <w:suppressAutoHyphens/>
        <w:spacing w:after="0" w:line="240" w:lineRule="auto"/>
        <w:ind w:firstLine="720"/>
        <w:jc w:val="both"/>
        <w:rPr>
          <w:rFonts w:ascii="Arial Narrow" w:eastAsia="Times New Roman" w:hAnsi="Arial Narrow" w:cs="Arial"/>
          <w:b/>
          <w:sz w:val="20"/>
          <w:szCs w:val="20"/>
          <w:lang w:val="mk-MK" w:eastAsia="ar-SA"/>
        </w:rPr>
      </w:pPr>
      <w:r>
        <w:rPr>
          <w:rFonts w:ascii="Arial Narrow" w:eastAsia="Times New Roman" w:hAnsi="Arial Narrow" w:cs="Arial"/>
          <w:sz w:val="20"/>
          <w:szCs w:val="20"/>
          <w:lang w:val="mk-MK" w:eastAsia="ar-SA"/>
        </w:rPr>
        <w:t>Одлуката стапува на сила со денот на давање согласност од Совет на Општина Куманово.</w:t>
      </w: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mk-MK" w:eastAsia="ar-SA"/>
        </w:rPr>
      </w:pPr>
    </w:p>
    <w:p w:rsidR="00EA0134" w:rsidRDefault="00EA0134" w:rsidP="00EA0134">
      <w:pPr>
        <w:suppressAutoHyphens/>
        <w:spacing w:after="0" w:line="240" w:lineRule="auto"/>
        <w:ind w:firstLine="720"/>
        <w:jc w:val="center"/>
        <w:rPr>
          <w:rFonts w:ascii="Arial Narrow" w:eastAsia="Times New Roman" w:hAnsi="Arial Narrow" w:cs="Arial"/>
          <w:sz w:val="20"/>
          <w:szCs w:val="20"/>
          <w:lang w:val="en-GB" w:eastAsia="ar-SA"/>
        </w:rPr>
      </w:pPr>
    </w:p>
    <w:tbl>
      <w:tblPr>
        <w:tblW w:w="0" w:type="auto"/>
        <w:jc w:val="center"/>
        <w:tblCellMar>
          <w:left w:w="10" w:type="dxa"/>
          <w:right w:w="10" w:type="dxa"/>
        </w:tblCellMar>
        <w:tblLook w:val="01E0"/>
      </w:tblPr>
      <w:tblGrid>
        <w:gridCol w:w="4261"/>
        <w:gridCol w:w="4261"/>
      </w:tblGrid>
      <w:tr w:rsidR="00EA0134" w:rsidTr="00EA0134">
        <w:trPr>
          <w:trHeight w:val="666"/>
          <w:jc w:val="center"/>
        </w:trPr>
        <w:tc>
          <w:tcPr>
            <w:tcW w:w="4261" w:type="dxa"/>
          </w:tcPr>
          <w:p w:rsidR="00EA0134" w:rsidRDefault="00EA0134">
            <w:pPr>
              <w:suppressAutoHyphens/>
              <w:spacing w:after="0"/>
              <w:jc w:val="center"/>
              <w:rPr>
                <w:rFonts w:ascii="Arial Narrow" w:eastAsia="Times New Roman" w:hAnsi="Arial Narrow" w:cs="Arial"/>
                <w:sz w:val="20"/>
                <w:szCs w:val="20"/>
                <w:lang w:val="mk-MK" w:eastAsia="ar-SA"/>
              </w:rPr>
            </w:pPr>
          </w:p>
          <w:p w:rsidR="00EA0134" w:rsidRPr="00A2113F" w:rsidRDefault="00EA0134">
            <w:pPr>
              <w:suppressAutoHyphens/>
              <w:spacing w:after="0"/>
              <w:rPr>
                <w:rFonts w:ascii="Arial Narrow" w:eastAsia="Times New Roman" w:hAnsi="Arial Narrow" w:cs="Arial"/>
                <w:sz w:val="20"/>
                <w:szCs w:val="20"/>
                <w:lang w:eastAsia="ar-SA"/>
              </w:rPr>
            </w:pPr>
            <w:r>
              <w:rPr>
                <w:rFonts w:ascii="Arial Narrow" w:eastAsia="Times New Roman" w:hAnsi="Arial Narrow" w:cs="Arial"/>
                <w:sz w:val="20"/>
                <w:szCs w:val="20"/>
                <w:lang w:val="mk-MK" w:eastAsia="ar-SA"/>
              </w:rPr>
              <w:t xml:space="preserve">       Бр. 02-</w:t>
            </w:r>
            <w:r w:rsidR="00A2113F">
              <w:rPr>
                <w:rFonts w:ascii="Arial Narrow" w:eastAsia="Times New Roman" w:hAnsi="Arial Narrow" w:cs="Arial"/>
                <w:sz w:val="20"/>
                <w:szCs w:val="20"/>
                <w:lang w:eastAsia="ar-SA"/>
              </w:rPr>
              <w:t>356/4</w:t>
            </w:r>
          </w:p>
          <w:p w:rsidR="00EA0134" w:rsidRDefault="00EA0134" w:rsidP="00A8458D">
            <w:pPr>
              <w:suppressAutoHyphens/>
              <w:spacing w:after="0"/>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       </w:t>
            </w:r>
            <w:r w:rsidR="00A8458D">
              <w:rPr>
                <w:rFonts w:ascii="Arial Narrow" w:eastAsia="Times New Roman" w:hAnsi="Arial Narrow" w:cs="Arial"/>
                <w:sz w:val="20"/>
                <w:szCs w:val="20"/>
                <w:lang w:eastAsia="ar-SA"/>
              </w:rPr>
              <w:t>07</w:t>
            </w:r>
            <w:r w:rsidR="00875F9D">
              <w:rPr>
                <w:rFonts w:ascii="Arial Narrow" w:eastAsia="Times New Roman" w:hAnsi="Arial Narrow" w:cs="Arial"/>
                <w:sz w:val="20"/>
                <w:szCs w:val="20"/>
                <w:lang w:val="mk-MK" w:eastAsia="ar-SA"/>
              </w:rPr>
              <w:t>.12.2017</w:t>
            </w:r>
            <w:r>
              <w:rPr>
                <w:rFonts w:ascii="Arial Narrow" w:eastAsia="Times New Roman" w:hAnsi="Arial Narrow" w:cs="Arial"/>
                <w:sz w:val="20"/>
                <w:szCs w:val="20"/>
                <w:lang w:val="mk-MK" w:eastAsia="ar-SA"/>
              </w:rPr>
              <w:t xml:space="preserve"> година</w:t>
            </w:r>
          </w:p>
        </w:tc>
        <w:tc>
          <w:tcPr>
            <w:tcW w:w="4261" w:type="dxa"/>
            <w:hideMark/>
          </w:tcPr>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ЈП „Куманово-паркинг“ Куманово</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УПРАВЕН  ОДБОР</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Претседател,</w:t>
            </w:r>
          </w:p>
          <w:p w:rsidR="00EA0134" w:rsidRDefault="00EA0134">
            <w:pPr>
              <w:suppressAutoHyphens/>
              <w:spacing w:after="0"/>
              <w:jc w:val="center"/>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_____________________________</w:t>
            </w:r>
          </w:p>
        </w:tc>
      </w:tr>
    </w:tbl>
    <w:p w:rsidR="00EA0134" w:rsidRDefault="00EA0134" w:rsidP="00EA0134">
      <w:pPr>
        <w:suppressAutoHyphens/>
        <w:spacing w:after="0" w:line="240" w:lineRule="auto"/>
        <w:ind w:firstLine="720"/>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 xml:space="preserve">                                                                                                                     Горан Ивановски</w:t>
      </w:r>
    </w:p>
    <w:p w:rsidR="00C225C5" w:rsidRDefault="00C225C5"/>
    <w:sectPr w:rsidR="00C225C5" w:rsidSect="00C225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134"/>
    <w:rsid w:val="00042098"/>
    <w:rsid w:val="0010103E"/>
    <w:rsid w:val="0011114C"/>
    <w:rsid w:val="0035480A"/>
    <w:rsid w:val="003555F9"/>
    <w:rsid w:val="0036041A"/>
    <w:rsid w:val="003E3E9D"/>
    <w:rsid w:val="00420457"/>
    <w:rsid w:val="00471483"/>
    <w:rsid w:val="00724624"/>
    <w:rsid w:val="00780EE5"/>
    <w:rsid w:val="00853B2E"/>
    <w:rsid w:val="008641EB"/>
    <w:rsid w:val="00875F9D"/>
    <w:rsid w:val="00953C2B"/>
    <w:rsid w:val="009E415C"/>
    <w:rsid w:val="00A2113F"/>
    <w:rsid w:val="00A81D8B"/>
    <w:rsid w:val="00A8458D"/>
    <w:rsid w:val="00AC75ED"/>
    <w:rsid w:val="00B6094B"/>
    <w:rsid w:val="00B970C1"/>
    <w:rsid w:val="00BE1089"/>
    <w:rsid w:val="00C225C5"/>
    <w:rsid w:val="00C827C4"/>
    <w:rsid w:val="00DC039E"/>
    <w:rsid w:val="00E75BEC"/>
    <w:rsid w:val="00EA0134"/>
    <w:rsid w:val="00F83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3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3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8</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11</cp:revision>
  <cp:lastPrinted>2017-12-07T07:32:00Z</cp:lastPrinted>
  <dcterms:created xsi:type="dcterms:W3CDTF">2017-11-30T07:31:00Z</dcterms:created>
  <dcterms:modified xsi:type="dcterms:W3CDTF">2017-12-07T07:32:00Z</dcterms:modified>
</cp:coreProperties>
</file>