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</w:rPr>
        <w:t>164/12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AE0E0D">
        <w:rPr>
          <w:rFonts w:ascii="StobiSans Regular" w:eastAsia="ArialMT" w:hAnsi="StobiSans Regular" w:cs="Arial"/>
          <w:sz w:val="20"/>
          <w:szCs w:val="20"/>
          <w:lang w:val="ru-RU"/>
        </w:rPr>
        <w:t>17</w:t>
      </w:r>
      <w:r w:rsidR="00FB22B6" w:rsidRPr="004E6C5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757DB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2B018C">
        <w:rPr>
          <w:rFonts w:ascii="StobiSans Regular" w:eastAsia="ArialMT" w:hAnsi="StobiSans Regular" w:cs="Arial"/>
          <w:sz w:val="20"/>
          <w:szCs w:val="20"/>
          <w:lang w:val="ru-RU"/>
        </w:rPr>
        <w:t>2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BC2C50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2B018C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BF4ADC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BF4ADC" w:rsidRPr="00BF4ADC">
        <w:rPr>
          <w:rFonts w:ascii="StobiSans Regular" w:hAnsi="StobiSans Regular"/>
          <w:sz w:val="20"/>
          <w:szCs w:val="20"/>
          <w:lang w:val="mk-MK"/>
        </w:rPr>
        <w:t>ДУП за дел од урбана единица „Трета МУБ„ дел од УБ 49, Плански опфат помеѓу ул. „Народна Револуција„ , ул. „Ацо Борозански„ и ул.„Миле Кипра“ плански период 2013-2018</w:t>
      </w:r>
      <w:r w:rsidR="00BF4ADC">
        <w:rPr>
          <w:rFonts w:ascii="StobiSans Regular" w:hAnsi="StobiSans Regular"/>
          <w:sz w:val="20"/>
          <w:szCs w:val="20"/>
          <w:lang w:val="mk-MK"/>
        </w:rPr>
        <w:t xml:space="preserve"> год</w:t>
      </w:r>
      <w:r w:rsidRPr="00BF4ADC">
        <w:rPr>
          <w:rFonts w:ascii="StobiSans Regular" w:hAnsi="StobiSans Regular"/>
          <w:sz w:val="20"/>
          <w:szCs w:val="20"/>
          <w:lang w:val="mk-MK"/>
        </w:rPr>
        <w:t>.</w:t>
      </w:r>
      <w:r w:rsidR="00BF4ADC">
        <w:rPr>
          <w:rFonts w:ascii="StobiSans Regular" w:hAnsi="StobiSans Regular"/>
          <w:sz w:val="20"/>
          <w:szCs w:val="20"/>
          <w:lang w:val="mk-MK"/>
        </w:rPr>
        <w:t>,</w:t>
      </w:r>
      <w:r w:rsidRPr="00BF4AD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2B018C">
        <w:rPr>
          <w:rFonts w:ascii="StobiSans Regular" w:hAnsi="StobiSans Regular"/>
          <w:noProof/>
          <w:sz w:val="20"/>
          <w:szCs w:val="20"/>
          <w:lang w:val="mk-MK"/>
        </w:rPr>
        <w:t>кој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 xml:space="preserve">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757DB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757DB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757DB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BF4ADC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BF4ADC" w:rsidRPr="00BF4ADC">
        <w:rPr>
          <w:rFonts w:ascii="StobiSans Regular" w:hAnsi="StobiSans Regular"/>
          <w:sz w:val="20"/>
          <w:szCs w:val="20"/>
          <w:lang w:val="mk-MK"/>
        </w:rPr>
        <w:t>ДУП за дел од урбана единица „Трета МУБ„ дел од УБ 49, Плански опфат помеѓу ул. „Народна Револуција„ , ул. „Ацо Борозански„ и ул.„Миле Кипра“ плански период 2013-2018</w:t>
      </w:r>
      <w:r w:rsidR="00BF4ADC">
        <w:rPr>
          <w:rFonts w:ascii="StobiSans Regular" w:hAnsi="StobiSans Regular"/>
          <w:sz w:val="20"/>
          <w:szCs w:val="20"/>
          <w:lang w:val="mk-MK"/>
        </w:rPr>
        <w:t xml:space="preserve"> год.</w:t>
      </w:r>
      <w:r w:rsidR="002B018C">
        <w:rPr>
          <w:rFonts w:ascii="StobiSans Regular" w:hAnsi="StobiSans Regular"/>
          <w:sz w:val="20"/>
          <w:szCs w:val="20"/>
          <w:lang w:val="mk-MK"/>
        </w:rPr>
        <w:t xml:space="preserve">, </w:t>
      </w:r>
      <w:r w:rsidRPr="002B018C">
        <w:rPr>
          <w:rFonts w:ascii="StobiSans Regular" w:hAnsi="StobiSans Regular"/>
          <w:noProof/>
          <w:sz w:val="20"/>
          <w:szCs w:val="20"/>
          <w:lang w:val="mk-MK"/>
        </w:rPr>
        <w:t>нема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 xml:space="preserve"> да има влијание врз животната средина од следниве причини: Во постоечкиот плански опфат веќе постојат објекти со намена домување во 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>стамбени куќи</w:t>
      </w:r>
      <w:r w:rsidR="00BF4ADC">
        <w:rPr>
          <w:rFonts w:ascii="StobiSans Regular" w:hAnsi="StobiSans Regular"/>
          <w:sz w:val="20"/>
          <w:szCs w:val="20"/>
          <w:lang w:val="mk-MK"/>
        </w:rPr>
        <w:t xml:space="preserve"> и станбени згради</w:t>
      </w:r>
      <w:bookmarkStart w:id="0" w:name="_GoBack"/>
      <w:bookmarkEnd w:id="0"/>
      <w:r w:rsidRPr="00757DB3">
        <w:rPr>
          <w:rFonts w:ascii="StobiSans Regular" w:hAnsi="StobiSans Regular"/>
          <w:noProof/>
          <w:sz w:val="20"/>
          <w:szCs w:val="20"/>
          <w:lang w:val="mk-MK"/>
        </w:rPr>
        <w:t>, а со усогласување на планскиот опфат со Законот за просторно и урбанистичко планирање и подзаконските акти значително</w:t>
      </w:r>
      <w:r w:rsidRPr="00A024E4">
        <w:rPr>
          <w:rFonts w:ascii="StobiSans Regular" w:hAnsi="StobiSans Regular"/>
          <w:noProof/>
          <w:sz w:val="20"/>
          <w:szCs w:val="20"/>
          <w:lang w:val="mk-MK"/>
        </w:rPr>
        <w:t xml:space="preserve"> не се предвидува кумулативен ефект врз животната средина и здравјето на луѓето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A024E4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A024E4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4A3517" w:rsidRDefault="00757DB3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C2C50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BC2C50"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2795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2018-12-17T12:53:00Z</cp:lastPrinted>
  <dcterms:created xsi:type="dcterms:W3CDTF">2018-12-17T12:54:00Z</dcterms:created>
  <dcterms:modified xsi:type="dcterms:W3CDTF">2018-12-17T12:54:00Z</dcterms:modified>
</cp:coreProperties>
</file>