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0933" w14:textId="77777777" w:rsidR="00A453BE" w:rsidRPr="00863E9C" w:rsidRDefault="00A453BE" w:rsidP="0092199E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4449910D" w14:textId="7B79B53F" w:rsidR="0092199E" w:rsidRPr="00F41F38" w:rsidRDefault="0021144D" w:rsidP="0092199E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4D24596" wp14:editId="7077033C">
            <wp:extent cx="1301262" cy="1938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22" cy="200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6595B2" w14:textId="20C3FD40" w:rsidR="0021144D" w:rsidRDefault="0021144D" w:rsidP="0092199E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19D73BD2" w14:textId="77777777" w:rsidR="005D5C38" w:rsidRDefault="005D5C38" w:rsidP="0092199E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6C89423A" w14:textId="6B2D4F56" w:rsidR="00C1796B" w:rsidRDefault="006151CC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6151CC">
        <w:rPr>
          <w:rFonts w:ascii="Arial" w:hAnsi="Arial" w:cs="Arial"/>
          <w:sz w:val="44"/>
          <w:szCs w:val="44"/>
          <w:lang w:val="mk-MK"/>
        </w:rPr>
        <w:t>С Т Р А Т Е Г И Ј А</w:t>
      </w:r>
    </w:p>
    <w:p w14:paraId="1A57FACE" w14:textId="77777777" w:rsidR="00921F88" w:rsidRPr="006151CC" w:rsidRDefault="00921F88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07A277C6" w14:textId="4350F8A9" w:rsidR="006151CC" w:rsidRPr="006151CC" w:rsidRDefault="006151CC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6151CC">
        <w:rPr>
          <w:rFonts w:ascii="Arial" w:hAnsi="Arial" w:cs="Arial"/>
          <w:sz w:val="44"/>
          <w:szCs w:val="44"/>
          <w:lang w:val="mk-MK"/>
        </w:rPr>
        <w:t xml:space="preserve">за унапредување на родова еднаквост </w:t>
      </w:r>
    </w:p>
    <w:p w14:paraId="14604EFA" w14:textId="0FA49BAD" w:rsidR="006151CC" w:rsidRPr="006151CC" w:rsidRDefault="006151CC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6151CC">
        <w:rPr>
          <w:rFonts w:ascii="Arial" w:hAnsi="Arial" w:cs="Arial"/>
          <w:sz w:val="44"/>
          <w:szCs w:val="44"/>
          <w:lang w:val="mk-MK"/>
        </w:rPr>
        <w:t>Општина Куманово</w:t>
      </w:r>
    </w:p>
    <w:p w14:paraId="1D3F8FA5" w14:textId="77777777" w:rsidR="00921F88" w:rsidRDefault="00921F88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38F506DA" w14:textId="11692333" w:rsidR="006151CC" w:rsidRDefault="00921F88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  <w:r>
        <w:rPr>
          <w:rFonts w:ascii="Arial" w:hAnsi="Arial" w:cs="Arial"/>
          <w:sz w:val="44"/>
          <w:szCs w:val="44"/>
          <w:lang w:val="mk-MK"/>
        </w:rPr>
        <w:t>2026-20</w:t>
      </w:r>
      <w:r w:rsidR="00BB631A">
        <w:rPr>
          <w:rFonts w:ascii="Arial" w:hAnsi="Arial" w:cs="Arial"/>
          <w:sz w:val="44"/>
          <w:szCs w:val="44"/>
          <w:lang w:val="mk-MK"/>
        </w:rPr>
        <w:t>30</w:t>
      </w:r>
    </w:p>
    <w:p w14:paraId="1B691549" w14:textId="29626451" w:rsidR="00921F88" w:rsidRDefault="00921F88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3EAF4640" w14:textId="6526E262" w:rsidR="00921F88" w:rsidRDefault="00921F88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1FC7C157" w14:textId="4D50E41F" w:rsidR="00921F88" w:rsidRDefault="00921F88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334C57F9" w14:textId="7150262F" w:rsidR="00921F88" w:rsidRDefault="00921F88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2AD5E019" w14:textId="77777777" w:rsidR="0021144D" w:rsidRDefault="0021144D" w:rsidP="006151CC">
      <w:pPr>
        <w:jc w:val="center"/>
        <w:rPr>
          <w:rFonts w:ascii="Arial" w:hAnsi="Arial" w:cs="Arial"/>
          <w:sz w:val="44"/>
          <w:szCs w:val="44"/>
          <w:lang w:val="mk-MK"/>
        </w:rPr>
      </w:pPr>
    </w:p>
    <w:p w14:paraId="272AF761" w14:textId="5FC118B0" w:rsidR="007C1E03" w:rsidRDefault="00921F88" w:rsidP="000040EF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921F88">
        <w:rPr>
          <w:rFonts w:ascii="Arial" w:hAnsi="Arial" w:cs="Arial"/>
          <w:sz w:val="24"/>
          <w:szCs w:val="24"/>
          <w:lang w:val="mk-MK"/>
        </w:rPr>
        <w:lastRenderedPageBreak/>
        <w:t xml:space="preserve">Развивањето на оваа Стратегија за унапредување на родовата </w:t>
      </w:r>
      <w:r w:rsidR="000040EF">
        <w:rPr>
          <w:rFonts w:ascii="Arial" w:hAnsi="Arial" w:cs="Arial"/>
          <w:sz w:val="24"/>
          <w:szCs w:val="24"/>
          <w:lang w:val="mk-MK"/>
        </w:rPr>
        <w:t xml:space="preserve">еднаквост </w:t>
      </w:r>
      <w:r w:rsidRPr="00921F88">
        <w:rPr>
          <w:rFonts w:ascii="Arial" w:hAnsi="Arial" w:cs="Arial"/>
          <w:sz w:val="24"/>
          <w:szCs w:val="24"/>
          <w:lang w:val="mk-MK"/>
        </w:rPr>
        <w:t xml:space="preserve">во општина </w:t>
      </w:r>
      <w:r>
        <w:rPr>
          <w:rFonts w:ascii="Arial" w:hAnsi="Arial" w:cs="Arial"/>
          <w:sz w:val="24"/>
          <w:szCs w:val="24"/>
          <w:lang w:val="mk-MK"/>
        </w:rPr>
        <w:t>Куманово</w:t>
      </w:r>
      <w:r w:rsidRPr="00921F88">
        <w:rPr>
          <w:rFonts w:ascii="Arial" w:hAnsi="Arial" w:cs="Arial"/>
          <w:sz w:val="24"/>
          <w:szCs w:val="24"/>
          <w:lang w:val="mk-MK"/>
        </w:rPr>
        <w:t xml:space="preserve"> (202</w:t>
      </w:r>
      <w:r>
        <w:rPr>
          <w:rFonts w:ascii="Arial" w:hAnsi="Arial" w:cs="Arial"/>
          <w:sz w:val="24"/>
          <w:szCs w:val="24"/>
          <w:lang w:val="mk-MK"/>
        </w:rPr>
        <w:t>6</w:t>
      </w:r>
      <w:r w:rsidRPr="00921F88">
        <w:rPr>
          <w:rFonts w:ascii="Arial" w:hAnsi="Arial" w:cs="Arial"/>
          <w:sz w:val="24"/>
          <w:szCs w:val="24"/>
          <w:lang w:val="mk-MK"/>
        </w:rPr>
        <w:t xml:space="preserve"> – 20</w:t>
      </w:r>
      <w:r w:rsidR="009A4580">
        <w:rPr>
          <w:rFonts w:ascii="Arial" w:hAnsi="Arial" w:cs="Arial"/>
          <w:sz w:val="24"/>
          <w:szCs w:val="24"/>
          <w:lang w:val="mk-MK"/>
        </w:rPr>
        <w:t>30</w:t>
      </w:r>
      <w:r w:rsidRPr="00921F88">
        <w:rPr>
          <w:rFonts w:ascii="Arial" w:hAnsi="Arial" w:cs="Arial"/>
          <w:sz w:val="24"/>
          <w:szCs w:val="24"/>
          <w:lang w:val="mk-MK"/>
        </w:rPr>
        <w:t xml:space="preserve">) е поддржано во рамките на </w:t>
      </w:r>
      <w:r w:rsidR="007C1E03">
        <w:rPr>
          <w:rFonts w:ascii="Arial" w:hAnsi="Arial" w:cs="Arial"/>
          <w:sz w:val="24"/>
          <w:szCs w:val="24"/>
          <w:lang w:val="mk-MK"/>
        </w:rPr>
        <w:t>Јавниот повик</w:t>
      </w:r>
      <w:r w:rsidR="007C1E03" w:rsidRPr="007C1E03">
        <w:rPr>
          <w:rFonts w:ascii="Arial" w:hAnsi="Arial" w:cs="Arial"/>
          <w:sz w:val="24"/>
          <w:szCs w:val="24"/>
          <w:lang w:val="mk-MK"/>
        </w:rPr>
        <w:t xml:space="preserve"> за финансиска поддршка за организирање на превентивни мерки и активности во областа на социјална и детска заштита</w:t>
      </w:r>
      <w:r w:rsidR="007C1E03">
        <w:rPr>
          <w:rFonts w:ascii="Arial" w:hAnsi="Arial" w:cs="Arial"/>
          <w:sz w:val="24"/>
          <w:szCs w:val="24"/>
          <w:lang w:val="mk-MK"/>
        </w:rPr>
        <w:t xml:space="preserve"> </w:t>
      </w:r>
      <w:r w:rsidR="007C1E03" w:rsidRPr="007C1E03">
        <w:rPr>
          <w:rFonts w:ascii="Arial" w:hAnsi="Arial" w:cs="Arial"/>
          <w:sz w:val="24"/>
          <w:szCs w:val="24"/>
          <w:lang w:val="mk-MK"/>
        </w:rPr>
        <w:t>бр. 02-9593/1 од 10.06.2025 година</w:t>
      </w:r>
      <w:r w:rsidR="0027309E">
        <w:rPr>
          <w:rFonts w:ascii="Arial" w:hAnsi="Arial" w:cs="Arial"/>
          <w:sz w:val="24"/>
          <w:szCs w:val="24"/>
          <w:lang w:val="mk-MK"/>
        </w:rPr>
        <w:t xml:space="preserve"> а спроведено од Хуманитарно Здружение Мајка.</w:t>
      </w:r>
    </w:p>
    <w:p w14:paraId="74B014CB" w14:textId="77777777" w:rsidR="0027309E" w:rsidRDefault="00921F88" w:rsidP="000040EF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921F88">
        <w:rPr>
          <w:rFonts w:ascii="Arial" w:hAnsi="Arial" w:cs="Arial"/>
          <w:sz w:val="24"/>
          <w:szCs w:val="24"/>
          <w:lang w:val="mk-MK"/>
        </w:rPr>
        <w:t xml:space="preserve">Овој документ е изготвен од </w:t>
      </w:r>
      <w:r w:rsidR="0027309E" w:rsidRPr="0027309E">
        <w:rPr>
          <w:rFonts w:ascii="Arial" w:hAnsi="Arial" w:cs="Arial"/>
          <w:sz w:val="24"/>
          <w:szCs w:val="24"/>
          <w:lang w:val="mk-MK"/>
        </w:rPr>
        <w:t xml:space="preserve">Хуманитарно Здружение Мајка </w:t>
      </w:r>
      <w:r w:rsidRPr="00921F88">
        <w:rPr>
          <w:rFonts w:ascii="Arial" w:hAnsi="Arial" w:cs="Arial"/>
          <w:sz w:val="24"/>
          <w:szCs w:val="24"/>
          <w:lang w:val="mk-MK"/>
        </w:rPr>
        <w:t xml:space="preserve">и Интерсекторската работна група </w:t>
      </w:r>
      <w:r w:rsidR="0027309E">
        <w:rPr>
          <w:rFonts w:ascii="Arial" w:hAnsi="Arial" w:cs="Arial"/>
          <w:sz w:val="24"/>
          <w:szCs w:val="24"/>
          <w:lang w:val="mk-MK"/>
        </w:rPr>
        <w:t>составена од преставници/чки на:</w:t>
      </w:r>
    </w:p>
    <w:p w14:paraId="450F1E71" w14:textId="77777777" w:rsidR="00242161" w:rsidRDefault="0027309E" w:rsidP="000040EF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27309E">
        <w:rPr>
          <w:rFonts w:ascii="Arial" w:hAnsi="Arial" w:cs="Arial"/>
          <w:b/>
          <w:i/>
          <w:sz w:val="24"/>
          <w:szCs w:val="24"/>
          <w:lang w:val="mk-MK"/>
        </w:rPr>
        <w:t>Локална самоуправа</w:t>
      </w:r>
      <w:r w:rsidR="00242161">
        <w:rPr>
          <w:rFonts w:ascii="Arial" w:hAnsi="Arial" w:cs="Arial"/>
          <w:b/>
          <w:i/>
          <w:sz w:val="24"/>
          <w:szCs w:val="24"/>
          <w:lang w:val="mk-MK"/>
        </w:rPr>
        <w:t>:</w:t>
      </w:r>
    </w:p>
    <w:p w14:paraId="0F6B9FB1" w14:textId="162FCC82" w:rsidR="00242161" w:rsidRDefault="0027309E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27309E">
        <w:rPr>
          <w:rFonts w:ascii="Arial" w:hAnsi="Arial" w:cs="Arial"/>
          <w:sz w:val="24"/>
          <w:szCs w:val="24"/>
          <w:lang w:val="mk-MK"/>
        </w:rPr>
        <w:t>Ко</w:t>
      </w:r>
      <w:r w:rsidR="00334CA0">
        <w:rPr>
          <w:rFonts w:ascii="Arial" w:hAnsi="Arial" w:cs="Arial"/>
          <w:sz w:val="24"/>
          <w:szCs w:val="24"/>
          <w:lang w:val="mk-MK"/>
        </w:rPr>
        <w:t>рдинатор</w:t>
      </w:r>
      <w:r w:rsidR="00242161">
        <w:rPr>
          <w:rFonts w:ascii="Arial" w:hAnsi="Arial" w:cs="Arial"/>
          <w:sz w:val="24"/>
          <w:szCs w:val="24"/>
          <w:lang w:val="mk-MK"/>
        </w:rPr>
        <w:t>ка за еднакви можности – Фросина Цветковска</w:t>
      </w:r>
    </w:p>
    <w:p w14:paraId="207FBC0D" w14:textId="06CC07D4" w:rsidR="00C55165" w:rsidRDefault="00C55165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Претседателка на Совет – Ивана </w:t>
      </w:r>
      <w:r w:rsidR="00054F8C">
        <w:rPr>
          <w:rFonts w:ascii="Arial" w:hAnsi="Arial" w:cs="Arial"/>
          <w:sz w:val="24"/>
          <w:szCs w:val="24"/>
          <w:lang w:val="mk-MK"/>
        </w:rPr>
        <w:t>Ѓорѓиевска</w:t>
      </w:r>
    </w:p>
    <w:p w14:paraId="7D8F3409" w14:textId="12E90D1D" w:rsidR="00054F8C" w:rsidRDefault="00334CA0" w:rsidP="00054F8C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334CA0">
        <w:rPr>
          <w:rFonts w:ascii="Arial" w:hAnsi="Arial" w:cs="Arial"/>
          <w:sz w:val="24"/>
          <w:szCs w:val="24"/>
          <w:lang w:val="mk-MK"/>
        </w:rPr>
        <w:t xml:space="preserve">Помошник </w:t>
      </w:r>
      <w:r>
        <w:rPr>
          <w:rFonts w:ascii="Arial" w:hAnsi="Arial" w:cs="Arial"/>
          <w:sz w:val="24"/>
          <w:szCs w:val="24"/>
          <w:lang w:val="mk-MK"/>
        </w:rPr>
        <w:t>Раководител</w:t>
      </w:r>
      <w:r w:rsidR="0027309E">
        <w:rPr>
          <w:rFonts w:ascii="Arial" w:hAnsi="Arial" w:cs="Arial"/>
          <w:sz w:val="24"/>
          <w:szCs w:val="24"/>
          <w:lang w:val="mk-MK"/>
        </w:rPr>
        <w:t xml:space="preserve"> на Сектор за социјална з</w:t>
      </w:r>
      <w:r w:rsidR="00242161">
        <w:rPr>
          <w:rFonts w:ascii="Arial" w:hAnsi="Arial" w:cs="Arial"/>
          <w:sz w:val="24"/>
          <w:szCs w:val="24"/>
          <w:lang w:val="mk-MK"/>
        </w:rPr>
        <w:t>аштита – Александар Крстевски</w:t>
      </w:r>
      <w:r w:rsidR="00054F8C" w:rsidRPr="00054F8C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47AA5AD4" w14:textId="11C8F460" w:rsidR="00334CA0" w:rsidRDefault="00334CA0" w:rsidP="00C55165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Советничка за социјална заштита во О</w:t>
      </w:r>
      <w:r w:rsidRPr="00334CA0">
        <w:rPr>
          <w:rFonts w:ascii="Arial" w:hAnsi="Arial" w:cs="Arial"/>
          <w:sz w:val="24"/>
          <w:szCs w:val="24"/>
          <w:lang w:val="mk-MK"/>
        </w:rPr>
        <w:t>дделение за  социјална заштита, заштита на децата и здравствена заштита – Тања Стефановска</w:t>
      </w:r>
    </w:p>
    <w:p w14:paraId="7259F525" w14:textId="1B91E928" w:rsidR="00C55165" w:rsidRDefault="0027309E" w:rsidP="00C55165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27309E">
        <w:rPr>
          <w:rFonts w:ascii="Arial" w:hAnsi="Arial" w:cs="Arial"/>
          <w:sz w:val="24"/>
          <w:szCs w:val="24"/>
          <w:lang w:val="mk-MK"/>
        </w:rPr>
        <w:t>Раководи</w:t>
      </w:r>
      <w:r>
        <w:rPr>
          <w:rFonts w:ascii="Arial" w:hAnsi="Arial" w:cs="Arial"/>
          <w:sz w:val="24"/>
          <w:szCs w:val="24"/>
          <w:lang w:val="mk-MK"/>
        </w:rPr>
        <w:t>т</w:t>
      </w:r>
      <w:r w:rsidR="00242161">
        <w:rPr>
          <w:rFonts w:ascii="Arial" w:hAnsi="Arial" w:cs="Arial"/>
          <w:sz w:val="24"/>
          <w:szCs w:val="24"/>
          <w:lang w:val="mk-MK"/>
        </w:rPr>
        <w:t>ел/ка на Сектор за образование – Александар Јовановиќ</w:t>
      </w:r>
      <w:r w:rsidR="00C55165" w:rsidRPr="00C55165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4FF31DB8" w14:textId="506C978B" w:rsidR="00C55165" w:rsidRDefault="00334CA0" w:rsidP="00C55165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334CA0">
        <w:rPr>
          <w:rFonts w:ascii="Arial" w:hAnsi="Arial" w:cs="Arial"/>
          <w:sz w:val="24"/>
          <w:szCs w:val="24"/>
          <w:lang w:val="mk-MK"/>
        </w:rPr>
        <w:t xml:space="preserve">Самостоен </w:t>
      </w:r>
      <w:r>
        <w:rPr>
          <w:rFonts w:ascii="Arial" w:hAnsi="Arial" w:cs="Arial"/>
          <w:sz w:val="24"/>
          <w:szCs w:val="24"/>
          <w:lang w:val="mk-MK"/>
        </w:rPr>
        <w:t>р</w:t>
      </w:r>
      <w:r w:rsidR="00C55165">
        <w:rPr>
          <w:rFonts w:ascii="Arial" w:hAnsi="Arial" w:cs="Arial"/>
          <w:sz w:val="24"/>
          <w:szCs w:val="24"/>
          <w:lang w:val="mk-MK"/>
        </w:rPr>
        <w:t>еферент во Сектор за образование – Марија Арсиќ</w:t>
      </w:r>
    </w:p>
    <w:p w14:paraId="2B1B34E6" w14:textId="65A836F4" w:rsidR="00C55165" w:rsidRDefault="00334CA0" w:rsidP="00C55165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334CA0">
        <w:rPr>
          <w:rFonts w:ascii="Arial" w:hAnsi="Arial" w:cs="Arial"/>
          <w:sz w:val="24"/>
          <w:szCs w:val="24"/>
          <w:lang w:val="mk-MK"/>
        </w:rPr>
        <w:t xml:space="preserve">Виш соработник во </w:t>
      </w:r>
      <w:r w:rsidR="00C55165">
        <w:rPr>
          <w:rFonts w:ascii="Arial" w:hAnsi="Arial" w:cs="Arial"/>
          <w:sz w:val="24"/>
          <w:szCs w:val="24"/>
          <w:lang w:val="mk-MK"/>
        </w:rPr>
        <w:t>Оделение за комунални работи – Биљана Дешевска Величковска</w:t>
      </w:r>
    </w:p>
    <w:p w14:paraId="163CAE7C" w14:textId="77777777" w:rsidR="00334CA0" w:rsidRDefault="00334CA0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334CA0">
        <w:rPr>
          <w:rFonts w:ascii="Arial" w:hAnsi="Arial" w:cs="Arial"/>
          <w:sz w:val="24"/>
          <w:szCs w:val="24"/>
          <w:lang w:val="mk-MK"/>
        </w:rPr>
        <w:t>Советник за планирање на локален економски развој во Оделение за ЛЕР – Ахмет Јашаровски</w:t>
      </w:r>
    </w:p>
    <w:p w14:paraId="3E20DC0E" w14:textId="4AB17E07" w:rsidR="00242161" w:rsidRDefault="00054F8C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Советници: Рената Пандуревиќ</w:t>
      </w:r>
    </w:p>
    <w:p w14:paraId="26A9E638" w14:textId="4DA48C2D" w:rsidR="00054F8C" w:rsidRDefault="00054F8C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ab/>
        <w:t xml:space="preserve">         Дарко Митевски</w:t>
      </w:r>
    </w:p>
    <w:p w14:paraId="22762527" w14:textId="734C473E" w:rsidR="009A4580" w:rsidRDefault="009A4580" w:rsidP="0047047D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mk-MK"/>
        </w:rPr>
      </w:pPr>
      <w:r w:rsidRPr="009A4580">
        <w:rPr>
          <w:rFonts w:ascii="Arial" w:hAnsi="Arial" w:cs="Arial"/>
          <w:b/>
          <w:i/>
          <w:sz w:val="24"/>
          <w:szCs w:val="24"/>
          <w:lang w:val="mk-MK"/>
        </w:rPr>
        <w:t>- Јавни институции</w:t>
      </w:r>
    </w:p>
    <w:p w14:paraId="5055FFB2" w14:textId="663B15D3" w:rsidR="009A4580" w:rsidRPr="009A4580" w:rsidRDefault="00863E9C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СВР </w:t>
      </w:r>
      <w:r w:rsidR="009A4580">
        <w:rPr>
          <w:rFonts w:ascii="Arial" w:hAnsi="Arial" w:cs="Arial"/>
          <w:sz w:val="24"/>
          <w:szCs w:val="24"/>
          <w:lang w:val="mk-MK"/>
        </w:rPr>
        <w:t xml:space="preserve">Куманово </w:t>
      </w:r>
      <w:r>
        <w:rPr>
          <w:rFonts w:ascii="Arial" w:hAnsi="Arial" w:cs="Arial"/>
          <w:sz w:val="24"/>
          <w:szCs w:val="24"/>
          <w:lang w:val="mk-MK"/>
        </w:rPr>
        <w:t>– Лила Младеновдка – Началник на Отсек за превенција</w:t>
      </w:r>
    </w:p>
    <w:p w14:paraId="7F7CA5D5" w14:textId="6276336F" w:rsidR="0047047D" w:rsidRDefault="0027309E" w:rsidP="0047047D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mk-MK"/>
        </w:rPr>
      </w:pPr>
      <w:r w:rsidRPr="0047047D">
        <w:rPr>
          <w:rFonts w:ascii="Arial" w:hAnsi="Arial" w:cs="Arial"/>
          <w:b/>
          <w:i/>
          <w:sz w:val="24"/>
          <w:szCs w:val="24"/>
          <w:lang w:val="mk-MK"/>
        </w:rPr>
        <w:t>- ЖНВО-и кои работат на унапредување на родовата еднаквост</w:t>
      </w:r>
      <w:r w:rsidR="0047047D">
        <w:rPr>
          <w:rFonts w:ascii="Arial" w:hAnsi="Arial" w:cs="Arial"/>
          <w:b/>
          <w:i/>
          <w:sz w:val="24"/>
          <w:szCs w:val="24"/>
          <w:lang w:val="mk-MK"/>
        </w:rPr>
        <w:t>:</w:t>
      </w:r>
    </w:p>
    <w:p w14:paraId="6BA02494" w14:textId="31D65C7C" w:rsidR="00300CB0" w:rsidRDefault="00300CB0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300CB0">
        <w:rPr>
          <w:rFonts w:ascii="Arial" w:hAnsi="Arial" w:cs="Arial"/>
          <w:sz w:val="24"/>
          <w:szCs w:val="24"/>
          <w:lang w:val="mk-MK"/>
        </w:rPr>
        <w:t>ЗЖ Коло на српските сестри – Живка Христовска</w:t>
      </w:r>
    </w:p>
    <w:p w14:paraId="07A6C982" w14:textId="599599AD" w:rsidR="00300CB0" w:rsidRDefault="00300CB0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ЗЖ Сирма – Татјана Крстевска</w:t>
      </w:r>
    </w:p>
    <w:p w14:paraId="5B355936" w14:textId="047E648C" w:rsidR="00300CB0" w:rsidRDefault="00422891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Р</w:t>
      </w:r>
      <w:r w:rsidR="00300CB0">
        <w:rPr>
          <w:rFonts w:ascii="Arial" w:hAnsi="Arial" w:cs="Arial"/>
          <w:sz w:val="24"/>
          <w:szCs w:val="24"/>
          <w:lang w:val="mk-MK"/>
        </w:rPr>
        <w:t>ОЖМ Даја – Дилбера Камберовска</w:t>
      </w:r>
    </w:p>
    <w:p w14:paraId="1419139B" w14:textId="46888050" w:rsidR="00300CB0" w:rsidRDefault="00300CB0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ХЗ Мајка – Ивана Лазаревска</w:t>
      </w:r>
    </w:p>
    <w:p w14:paraId="7DAF619D" w14:textId="6751B8CD" w:rsidR="00300CB0" w:rsidRPr="00300CB0" w:rsidRDefault="00300CB0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Исидора Димитриевска</w:t>
      </w:r>
    </w:p>
    <w:p w14:paraId="5DA661A7" w14:textId="3CA27CBB" w:rsidR="0047047D" w:rsidRDefault="0027309E" w:rsidP="0047047D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mk-MK"/>
        </w:rPr>
      </w:pPr>
      <w:r w:rsidRPr="0047047D">
        <w:rPr>
          <w:rFonts w:ascii="Arial" w:hAnsi="Arial" w:cs="Arial"/>
          <w:b/>
          <w:i/>
          <w:sz w:val="24"/>
          <w:szCs w:val="24"/>
          <w:lang w:val="mk-MK"/>
        </w:rPr>
        <w:t>- Медиуми</w:t>
      </w:r>
      <w:r w:rsidR="0047047D">
        <w:rPr>
          <w:rFonts w:ascii="Arial" w:hAnsi="Arial" w:cs="Arial"/>
          <w:b/>
          <w:i/>
          <w:sz w:val="24"/>
          <w:szCs w:val="24"/>
          <w:lang w:val="mk-MK"/>
        </w:rPr>
        <w:t>:</w:t>
      </w:r>
    </w:p>
    <w:p w14:paraId="4097D85E" w14:textId="7D8A4E05" w:rsidR="00054F8C" w:rsidRDefault="00054F8C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Дописничка на МИА – Александра Максимовска</w:t>
      </w:r>
    </w:p>
    <w:p w14:paraId="73B1FBAA" w14:textId="4344C533" w:rsidR="00054F8C" w:rsidRDefault="00054F8C" w:rsidP="0047047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ТВ Плус – Снежа Петковска</w:t>
      </w:r>
    </w:p>
    <w:p w14:paraId="61291B15" w14:textId="77777777" w:rsidR="00A510C5" w:rsidRDefault="00054F8C" w:rsidP="00A510C5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54F8C">
        <w:rPr>
          <w:rFonts w:ascii="Arial" w:hAnsi="Arial" w:cs="Arial"/>
          <w:sz w:val="24"/>
          <w:szCs w:val="24"/>
          <w:lang w:val="mk-MK"/>
        </w:rPr>
        <w:lastRenderedPageBreak/>
        <w:t xml:space="preserve">Дописничка на </w:t>
      </w:r>
      <w:r>
        <w:rPr>
          <w:rFonts w:ascii="Arial" w:hAnsi="Arial" w:cs="Arial"/>
          <w:sz w:val="24"/>
          <w:szCs w:val="24"/>
          <w:lang w:val="mk-MK"/>
        </w:rPr>
        <w:t xml:space="preserve"> МРТВ - </w:t>
      </w:r>
      <w:r w:rsidRPr="00054F8C">
        <w:rPr>
          <w:rFonts w:ascii="Arial" w:hAnsi="Arial" w:cs="Arial"/>
          <w:sz w:val="24"/>
          <w:szCs w:val="24"/>
          <w:lang w:val="mk-MK"/>
        </w:rPr>
        <w:t>Елена Георгиевска</w:t>
      </w:r>
    </w:p>
    <w:p w14:paraId="744B937B" w14:textId="6787D5FC" w:rsidR="009573CF" w:rsidRPr="009573CF" w:rsidRDefault="00921F88" w:rsidP="00A510C5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921F88">
        <w:rPr>
          <w:rFonts w:ascii="Arial" w:hAnsi="Arial" w:cs="Arial"/>
          <w:sz w:val="24"/>
          <w:szCs w:val="24"/>
          <w:lang w:val="mk-MK"/>
        </w:rPr>
        <w:t xml:space="preserve">со менторска поддршка од </w:t>
      </w:r>
      <w:r w:rsidR="009573CF">
        <w:rPr>
          <w:rFonts w:ascii="Arial" w:hAnsi="Arial" w:cs="Arial"/>
          <w:sz w:val="24"/>
          <w:szCs w:val="24"/>
          <w:lang w:val="mk-MK"/>
        </w:rPr>
        <w:t xml:space="preserve">Лидија Илијевска – Претседателка на </w:t>
      </w:r>
      <w:r w:rsidR="009573CF" w:rsidRPr="009573CF">
        <w:rPr>
          <w:rFonts w:ascii="Arial" w:hAnsi="Arial" w:cs="Arial"/>
          <w:sz w:val="24"/>
          <w:szCs w:val="24"/>
          <w:lang w:val="mk-MK"/>
        </w:rPr>
        <w:t>Хуманитарно Здружение Мајка</w:t>
      </w:r>
    </w:p>
    <w:p w14:paraId="58AA8D90" w14:textId="1886B69D" w:rsidR="0092199E" w:rsidRDefault="000040EF" w:rsidP="0021144D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040EF">
        <w:rPr>
          <w:rFonts w:ascii="Arial" w:hAnsi="Arial" w:cs="Arial"/>
          <w:sz w:val="24"/>
          <w:szCs w:val="24"/>
          <w:lang w:val="mk-MK"/>
        </w:rPr>
        <w:t>Стратегијата се заснова на принципите на законит</w:t>
      </w:r>
      <w:r>
        <w:rPr>
          <w:rFonts w:ascii="Arial" w:hAnsi="Arial" w:cs="Arial"/>
          <w:sz w:val="24"/>
          <w:szCs w:val="24"/>
          <w:lang w:val="mk-MK"/>
        </w:rPr>
        <w:t xml:space="preserve">ост, јавност, транспарентност, </w:t>
      </w:r>
      <w:r w:rsidRPr="000040EF">
        <w:rPr>
          <w:rFonts w:ascii="Arial" w:hAnsi="Arial" w:cs="Arial"/>
          <w:sz w:val="24"/>
          <w:szCs w:val="24"/>
          <w:lang w:val="mk-MK"/>
        </w:rPr>
        <w:t>одговорност, отчетност и меѓусекторска соработка. Во согласност со домашно</w:t>
      </w:r>
      <w:r>
        <w:rPr>
          <w:rFonts w:ascii="Arial" w:hAnsi="Arial" w:cs="Arial"/>
          <w:sz w:val="24"/>
          <w:szCs w:val="24"/>
          <w:lang w:val="mk-MK"/>
        </w:rPr>
        <w:t xml:space="preserve">то </w:t>
      </w:r>
      <w:r w:rsidRPr="000040EF">
        <w:rPr>
          <w:rFonts w:ascii="Arial" w:hAnsi="Arial" w:cs="Arial"/>
          <w:sz w:val="24"/>
          <w:szCs w:val="24"/>
          <w:lang w:val="mk-MK"/>
        </w:rPr>
        <w:t xml:space="preserve">законодавство и принципите на кои се заснова, процесот </w:t>
      </w:r>
      <w:r>
        <w:rPr>
          <w:rFonts w:ascii="Arial" w:hAnsi="Arial" w:cs="Arial"/>
          <w:sz w:val="24"/>
          <w:szCs w:val="24"/>
          <w:lang w:val="mk-MK"/>
        </w:rPr>
        <w:t xml:space="preserve">на изготвување на Стратегијата </w:t>
      </w:r>
      <w:r w:rsidR="00440311">
        <w:rPr>
          <w:rFonts w:ascii="Arial" w:hAnsi="Arial" w:cs="Arial"/>
          <w:sz w:val="24"/>
          <w:szCs w:val="24"/>
          <w:lang w:val="mk-MK"/>
        </w:rPr>
        <w:t xml:space="preserve"> </w:t>
      </w:r>
      <w:r w:rsidRPr="000040EF">
        <w:rPr>
          <w:rFonts w:ascii="Arial" w:hAnsi="Arial" w:cs="Arial"/>
          <w:sz w:val="24"/>
          <w:szCs w:val="24"/>
          <w:lang w:val="mk-MK"/>
        </w:rPr>
        <w:t xml:space="preserve">беше мултисекторски, преку вклучување на чинители </w:t>
      </w:r>
      <w:r>
        <w:rPr>
          <w:rFonts w:ascii="Arial" w:hAnsi="Arial" w:cs="Arial"/>
          <w:sz w:val="24"/>
          <w:szCs w:val="24"/>
          <w:lang w:val="mk-MK"/>
        </w:rPr>
        <w:t xml:space="preserve">од различни сфери засегнати со </w:t>
      </w:r>
      <w:r w:rsidRPr="000040EF">
        <w:rPr>
          <w:rFonts w:ascii="Arial" w:hAnsi="Arial" w:cs="Arial"/>
          <w:sz w:val="24"/>
          <w:szCs w:val="24"/>
          <w:lang w:val="mk-MK"/>
        </w:rPr>
        <w:t>родовата еднаквост, транспарентен, преку блиска со</w:t>
      </w:r>
      <w:r>
        <w:rPr>
          <w:rFonts w:ascii="Arial" w:hAnsi="Arial" w:cs="Arial"/>
          <w:sz w:val="24"/>
          <w:szCs w:val="24"/>
          <w:lang w:val="mk-MK"/>
        </w:rPr>
        <w:t xml:space="preserve">работка и редовно ажурирање за </w:t>
      </w:r>
      <w:r w:rsidRPr="000040EF">
        <w:rPr>
          <w:rFonts w:ascii="Arial" w:hAnsi="Arial" w:cs="Arial"/>
          <w:sz w:val="24"/>
          <w:szCs w:val="24"/>
          <w:lang w:val="mk-MK"/>
        </w:rPr>
        <w:t>напредокот до сите засегнати страни и инклузивен, п</w:t>
      </w:r>
      <w:r>
        <w:rPr>
          <w:rFonts w:ascii="Arial" w:hAnsi="Arial" w:cs="Arial"/>
          <w:sz w:val="24"/>
          <w:szCs w:val="24"/>
          <w:lang w:val="mk-MK"/>
        </w:rPr>
        <w:t xml:space="preserve">реку вклучување на чинители од </w:t>
      </w:r>
      <w:r w:rsidRPr="000040EF">
        <w:rPr>
          <w:rFonts w:ascii="Arial" w:hAnsi="Arial" w:cs="Arial"/>
          <w:sz w:val="24"/>
          <w:szCs w:val="24"/>
          <w:lang w:val="mk-MK"/>
        </w:rPr>
        <w:t>многу различни сфери и отвореност за вклучувањ</w:t>
      </w:r>
      <w:r w:rsidR="0047047D">
        <w:rPr>
          <w:rFonts w:ascii="Arial" w:hAnsi="Arial" w:cs="Arial"/>
          <w:sz w:val="24"/>
          <w:szCs w:val="24"/>
          <w:lang w:val="mk-MK"/>
        </w:rPr>
        <w:t>е на сите заинтересирани страни</w:t>
      </w:r>
      <w:r w:rsidR="00A510C5">
        <w:rPr>
          <w:rFonts w:ascii="Arial" w:hAnsi="Arial" w:cs="Arial"/>
          <w:sz w:val="24"/>
          <w:szCs w:val="24"/>
          <w:lang w:val="mk-MK"/>
        </w:rPr>
        <w:t>.</w:t>
      </w:r>
    </w:p>
    <w:p w14:paraId="032573EF" w14:textId="77777777" w:rsidR="009A4580" w:rsidRDefault="009A4580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78410095" w14:textId="77777777" w:rsidR="00A57189" w:rsidRDefault="00A57189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1DA1076F" w14:textId="7C323D0C" w:rsidR="00A57189" w:rsidRDefault="00A57189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E5CEDFF" w14:textId="3E231432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2CAA3B8" w14:textId="12F7B6B8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44296166" w14:textId="028A5482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0FD8B986" w14:textId="0852094D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4E3B7B41" w14:textId="5AF453DD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A422AA9" w14:textId="076B8C62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43F55029" w14:textId="35111674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B9726A5" w14:textId="20B28539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7BADAA27" w14:textId="5065A130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5E59490" w14:textId="33814842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01BDCDB1" w14:textId="6988BE3D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3DF71A2E" w14:textId="4BB43665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5B9798CE" w14:textId="61CE080D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3817C62C" w14:textId="031A4B99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2D2D63F" w14:textId="0D71E212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3B88EBA1" w14:textId="613829A8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08D7596F" w14:textId="47FC9D11" w:rsidR="00C87626" w:rsidRDefault="00C87626" w:rsidP="00921F8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06C7B11D" w14:textId="70C0559B" w:rsidR="00436FE4" w:rsidRDefault="00436FE4" w:rsidP="00921F88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lastRenderedPageBreak/>
        <w:t>СОДРЖИНА</w:t>
      </w:r>
    </w:p>
    <w:p w14:paraId="76E47ED9" w14:textId="77777777" w:rsidR="008E6F0F" w:rsidRDefault="008E6F0F" w:rsidP="00436FE4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5CEC806D" w14:textId="06ABF0F7" w:rsidR="00A453BE" w:rsidRPr="00765E46" w:rsidRDefault="00436FE4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65E46">
        <w:rPr>
          <w:rFonts w:ascii="Arial" w:hAnsi="Arial" w:cs="Arial"/>
          <w:b/>
          <w:sz w:val="24"/>
          <w:szCs w:val="24"/>
          <w:lang w:val="mk-MK"/>
        </w:rPr>
        <w:t xml:space="preserve">1. Вовед </w:t>
      </w:r>
    </w:p>
    <w:p w14:paraId="058C8D98" w14:textId="058788DC" w:rsidR="009A0AB6" w:rsidRDefault="00436FE4" w:rsidP="00436FE4">
      <w:pPr>
        <w:jc w:val="both"/>
        <w:rPr>
          <w:rFonts w:ascii="Arial" w:hAnsi="Arial" w:cs="Arial"/>
          <w:sz w:val="24"/>
          <w:szCs w:val="24"/>
          <w:lang w:val="mk-MK"/>
        </w:rPr>
      </w:pPr>
      <w:r w:rsidRPr="00436FE4">
        <w:rPr>
          <w:rFonts w:ascii="Arial" w:hAnsi="Arial" w:cs="Arial"/>
          <w:sz w:val="24"/>
          <w:szCs w:val="24"/>
          <w:lang w:val="mk-MK"/>
        </w:rPr>
        <w:t xml:space="preserve"> 1.1. </w:t>
      </w:r>
      <w:r w:rsidR="009A0AB6" w:rsidRPr="009A0AB6">
        <w:rPr>
          <w:rFonts w:ascii="Arial" w:hAnsi="Arial" w:cs="Arial"/>
          <w:sz w:val="24"/>
          <w:szCs w:val="24"/>
          <w:lang w:val="mk-MK"/>
        </w:rPr>
        <w:t>Методологија за изработка на стратегијата</w:t>
      </w:r>
    </w:p>
    <w:p w14:paraId="348F48D5" w14:textId="7D195DEA" w:rsidR="005E1E1F" w:rsidRPr="005E1E1F" w:rsidRDefault="00776E02" w:rsidP="005E1E1F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9A0AB6">
        <w:rPr>
          <w:rFonts w:ascii="Arial" w:hAnsi="Arial" w:cs="Arial"/>
          <w:sz w:val="24"/>
          <w:szCs w:val="24"/>
          <w:lang w:val="mk-MK"/>
        </w:rPr>
        <w:t xml:space="preserve">1.2. </w:t>
      </w:r>
      <w:r w:rsidR="00436FE4" w:rsidRPr="00436FE4">
        <w:rPr>
          <w:rFonts w:ascii="Arial" w:hAnsi="Arial" w:cs="Arial"/>
          <w:sz w:val="24"/>
          <w:szCs w:val="24"/>
          <w:lang w:val="mk-MK"/>
        </w:rPr>
        <w:t xml:space="preserve">Правна рамка и стратешки документи за унапредување на родовата еднаквост </w:t>
      </w:r>
      <w:r w:rsidR="005E1E1F" w:rsidRPr="005E1E1F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1060BDA1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1.2.1.Закони што ја унапредуваат родовата еднаквост на хоризонтално ниво</w:t>
      </w:r>
    </w:p>
    <w:p w14:paraId="6A57891A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1.2.2.Други стратешки документи важни за родовата еднаквост во државата</w:t>
      </w:r>
    </w:p>
    <w:p w14:paraId="3B338C74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1.2.3. Стратешки документи што треба да се обноват</w:t>
      </w:r>
    </w:p>
    <w:p w14:paraId="43A00818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1.2.4. Институционални механизми за родова еднаквост во Р.С.Македонија</w:t>
      </w:r>
    </w:p>
    <w:p w14:paraId="6D636545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1.2.5.Родовата еднаквост во законодавството на ЕУ</w:t>
      </w:r>
    </w:p>
    <w:p w14:paraId="3E36C3F5" w14:textId="417E0A48" w:rsidR="00220FB1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1.2.6. Меѓународна правна и стратешка рамка</w:t>
      </w:r>
    </w:p>
    <w:p w14:paraId="1AD822E7" w14:textId="660805A6" w:rsidR="00220FB1" w:rsidRPr="00765E46" w:rsidRDefault="00C37BE8" w:rsidP="00C37BE8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65E46">
        <w:rPr>
          <w:rFonts w:ascii="Arial" w:hAnsi="Arial" w:cs="Arial"/>
          <w:b/>
          <w:sz w:val="24"/>
          <w:szCs w:val="24"/>
          <w:lang w:val="mk-MK"/>
        </w:rPr>
        <w:t>2.Улогата на локалната самоуправа во промоција на еднаквите можности</w:t>
      </w:r>
    </w:p>
    <w:p w14:paraId="069D36A8" w14:textId="582B7066" w:rsidR="00220FB1" w:rsidRPr="00765E46" w:rsidRDefault="00220FB1" w:rsidP="00C37BE8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65E46">
        <w:rPr>
          <w:rFonts w:ascii="Arial" w:hAnsi="Arial" w:cs="Arial"/>
          <w:b/>
          <w:sz w:val="24"/>
          <w:szCs w:val="24"/>
          <w:lang w:val="mk-MK"/>
        </w:rPr>
        <w:t>3.Основни поими</w:t>
      </w:r>
    </w:p>
    <w:p w14:paraId="69757F37" w14:textId="30CAAD21" w:rsidR="00C37BE8" w:rsidRPr="00765E46" w:rsidRDefault="00220FB1" w:rsidP="00C37BE8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65E46">
        <w:rPr>
          <w:rFonts w:ascii="Arial" w:hAnsi="Arial" w:cs="Arial"/>
          <w:b/>
          <w:sz w:val="24"/>
          <w:szCs w:val="24"/>
          <w:lang w:val="mk-MK"/>
        </w:rPr>
        <w:t>4.Анализа на контекстот</w:t>
      </w:r>
    </w:p>
    <w:p w14:paraId="5B9E3DAA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4.1. Население и неговата работоспособност</w:t>
      </w:r>
    </w:p>
    <w:p w14:paraId="719F7D99" w14:textId="183B8F3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4.2. Образование, претшкол</w:t>
      </w:r>
      <w:r w:rsidR="00220FB1">
        <w:rPr>
          <w:rFonts w:ascii="Arial" w:hAnsi="Arial" w:cs="Arial"/>
          <w:sz w:val="24"/>
          <w:szCs w:val="24"/>
          <w:lang w:val="mk-MK"/>
        </w:rPr>
        <w:t>ска возраст и социјална заштита</w:t>
      </w:r>
    </w:p>
    <w:p w14:paraId="0EA25969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4.3. Инфраструктура и урбанизам</w:t>
      </w:r>
    </w:p>
    <w:p w14:paraId="054CCA52" w14:textId="77777777" w:rsidR="00C37BE8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4.4. Спорт и култура</w:t>
      </w:r>
    </w:p>
    <w:p w14:paraId="48190022" w14:textId="0126BFDD" w:rsidR="00331161" w:rsidRPr="00C37BE8" w:rsidRDefault="00C37BE8" w:rsidP="00C37B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37BE8">
        <w:rPr>
          <w:rFonts w:ascii="Arial" w:hAnsi="Arial" w:cs="Arial"/>
          <w:sz w:val="24"/>
          <w:szCs w:val="24"/>
          <w:lang w:val="mk-MK"/>
        </w:rPr>
        <w:t>4.5. Носење одлуки во рамките на локалната самоуправа</w:t>
      </w:r>
    </w:p>
    <w:p w14:paraId="6CFFD2BC" w14:textId="48FF48A3" w:rsidR="00220FB1" w:rsidRPr="00765E46" w:rsidRDefault="00C37BE8" w:rsidP="00C37BE8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65E46">
        <w:rPr>
          <w:rFonts w:ascii="Arial" w:hAnsi="Arial" w:cs="Arial"/>
          <w:b/>
          <w:sz w:val="24"/>
          <w:szCs w:val="24"/>
          <w:lang w:val="mk-MK"/>
        </w:rPr>
        <w:t>5. С</w:t>
      </w:r>
      <w:r w:rsidR="00220FB1" w:rsidRPr="00765E46">
        <w:rPr>
          <w:rFonts w:ascii="Arial" w:hAnsi="Arial" w:cs="Arial"/>
          <w:b/>
          <w:sz w:val="24"/>
          <w:szCs w:val="24"/>
          <w:lang w:val="mk-MK"/>
        </w:rPr>
        <w:t xml:space="preserve">тратешки приоритети и цели </w:t>
      </w:r>
      <w:r w:rsidRPr="00765E46">
        <w:rPr>
          <w:rFonts w:ascii="Arial" w:hAnsi="Arial" w:cs="Arial"/>
          <w:b/>
          <w:sz w:val="24"/>
          <w:szCs w:val="24"/>
          <w:lang w:val="mk-MK"/>
        </w:rPr>
        <w:t xml:space="preserve"> 2026 – 20</w:t>
      </w:r>
      <w:r w:rsidR="009A4580" w:rsidRPr="00765E46">
        <w:rPr>
          <w:rFonts w:ascii="Arial" w:hAnsi="Arial" w:cs="Arial"/>
          <w:b/>
          <w:sz w:val="24"/>
          <w:szCs w:val="24"/>
          <w:lang w:val="mk-MK"/>
        </w:rPr>
        <w:t>30</w:t>
      </w:r>
    </w:p>
    <w:p w14:paraId="36A55CB2" w14:textId="1C57146D" w:rsidR="00220FB1" w:rsidRPr="00765E46" w:rsidRDefault="00220FB1" w:rsidP="00C37BE8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65E46">
        <w:rPr>
          <w:rFonts w:ascii="Arial" w:hAnsi="Arial" w:cs="Arial"/>
          <w:b/>
          <w:sz w:val="24"/>
          <w:szCs w:val="24"/>
          <w:lang w:val="mk-MK"/>
        </w:rPr>
        <w:t>6.</w:t>
      </w:r>
      <w:r w:rsidR="00331161" w:rsidRPr="00765E46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Pr="00765E46">
        <w:rPr>
          <w:rFonts w:ascii="Arial" w:hAnsi="Arial" w:cs="Arial"/>
          <w:b/>
          <w:sz w:val="24"/>
          <w:szCs w:val="24"/>
          <w:lang w:val="mk-MK"/>
        </w:rPr>
        <w:t>Акциски план</w:t>
      </w:r>
    </w:p>
    <w:p w14:paraId="40E35657" w14:textId="4AE28885" w:rsidR="00220FB1" w:rsidRPr="00765E46" w:rsidRDefault="00220FB1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65E46">
        <w:rPr>
          <w:rFonts w:ascii="Arial" w:hAnsi="Arial" w:cs="Arial"/>
          <w:b/>
          <w:sz w:val="24"/>
          <w:szCs w:val="24"/>
          <w:lang w:val="mk-MK"/>
        </w:rPr>
        <w:t>7. Следење и известување</w:t>
      </w:r>
    </w:p>
    <w:p w14:paraId="6F9C3F23" w14:textId="04926E89" w:rsidR="006621D9" w:rsidRDefault="006621D9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14:paraId="00A71EAB" w14:textId="26502FA2" w:rsidR="00765E46" w:rsidRDefault="00765E46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14:paraId="6D402574" w14:textId="50E9C30C" w:rsidR="00765E46" w:rsidRDefault="00765E46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14:paraId="32EC74CF" w14:textId="3449EDAF" w:rsidR="00765E46" w:rsidRDefault="00765E46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14:paraId="13302D2A" w14:textId="3A416EE3" w:rsidR="00765E46" w:rsidRDefault="00765E46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14:paraId="7B47D101" w14:textId="77777777" w:rsidR="00765E46" w:rsidRPr="00765E46" w:rsidRDefault="00765E46" w:rsidP="00436FE4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F0F" w14:paraId="799C5CA8" w14:textId="77777777" w:rsidTr="008E6F0F">
        <w:tc>
          <w:tcPr>
            <w:tcW w:w="9350" w:type="dxa"/>
            <w:shd w:val="clear" w:color="auto" w:fill="D9D9D9" w:themeFill="background1" w:themeFillShade="D9"/>
          </w:tcPr>
          <w:p w14:paraId="32412552" w14:textId="77777777" w:rsidR="008E6F0F" w:rsidRDefault="008E6F0F" w:rsidP="00436FE4">
            <w:pPr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  <w:p w14:paraId="55E18251" w14:textId="74A7B57F" w:rsidR="008E6F0F" w:rsidRPr="00A453BE" w:rsidRDefault="008E6F0F" w:rsidP="008E6F0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A453BE">
              <w:rPr>
                <w:rFonts w:ascii="Arial" w:hAnsi="Arial" w:cs="Arial"/>
                <w:b/>
                <w:sz w:val="28"/>
                <w:szCs w:val="28"/>
                <w:lang w:val="mk-MK"/>
              </w:rPr>
              <w:t>ВОВЕД</w:t>
            </w:r>
          </w:p>
          <w:p w14:paraId="19B96D21" w14:textId="08418D97" w:rsidR="008E6F0F" w:rsidRDefault="008E6F0F" w:rsidP="00436FE4">
            <w:pPr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</w:tbl>
    <w:p w14:paraId="56B8B27B" w14:textId="15D05040" w:rsidR="000040EF" w:rsidRDefault="000040EF" w:rsidP="00436FE4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2E9EA76C" w14:textId="77777777" w:rsidR="008E6F0F" w:rsidRDefault="008E6F0F" w:rsidP="008E6F0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E6F0F">
        <w:rPr>
          <w:rFonts w:ascii="Arial" w:hAnsi="Arial" w:cs="Arial"/>
          <w:sz w:val="24"/>
          <w:szCs w:val="24"/>
          <w:lang w:val="mk-MK"/>
        </w:rPr>
        <w:t>Стратегијата за родова еднаквост е стратешки документ на Општина К</w:t>
      </w:r>
      <w:r>
        <w:rPr>
          <w:rFonts w:ascii="Arial" w:hAnsi="Arial" w:cs="Arial"/>
          <w:sz w:val="24"/>
          <w:szCs w:val="24"/>
          <w:lang w:val="mk-MK"/>
        </w:rPr>
        <w:t xml:space="preserve">уманово со кој се </w:t>
      </w:r>
      <w:r w:rsidRPr="008E6F0F">
        <w:rPr>
          <w:rFonts w:ascii="Arial" w:hAnsi="Arial" w:cs="Arial"/>
          <w:sz w:val="24"/>
          <w:szCs w:val="24"/>
          <w:lang w:val="mk-MK"/>
        </w:rPr>
        <w:t>воспоставува сеопфатна рамка за понатамошни активност</w:t>
      </w:r>
      <w:r>
        <w:rPr>
          <w:rFonts w:ascii="Arial" w:hAnsi="Arial" w:cs="Arial"/>
          <w:sz w:val="24"/>
          <w:szCs w:val="24"/>
          <w:lang w:val="mk-MK"/>
        </w:rPr>
        <w:t xml:space="preserve">и во насока на унапредување на 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родовата еднаквост и зајакнување на жените на локално ниво. </w:t>
      </w:r>
    </w:p>
    <w:p w14:paraId="3680B7CB" w14:textId="681D5520" w:rsidR="00440311" w:rsidRDefault="008E6F0F" w:rsidP="008E6F0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E6F0F">
        <w:rPr>
          <w:rFonts w:ascii="Arial" w:hAnsi="Arial" w:cs="Arial"/>
          <w:sz w:val="24"/>
          <w:szCs w:val="24"/>
          <w:lang w:val="mk-MK"/>
        </w:rPr>
        <w:t>Стр</w:t>
      </w:r>
      <w:r>
        <w:rPr>
          <w:rFonts w:ascii="Arial" w:hAnsi="Arial" w:cs="Arial"/>
          <w:sz w:val="24"/>
          <w:szCs w:val="24"/>
          <w:lang w:val="mk-MK"/>
        </w:rPr>
        <w:t xml:space="preserve">атегијата се носи за период од </w:t>
      </w:r>
      <w:r w:rsidR="009A4580">
        <w:rPr>
          <w:rFonts w:ascii="Arial" w:hAnsi="Arial" w:cs="Arial"/>
          <w:sz w:val="24"/>
          <w:szCs w:val="24"/>
          <w:lang w:val="mk-MK"/>
        </w:rPr>
        <w:t>пет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 години, од 202</w:t>
      </w:r>
      <w:r>
        <w:rPr>
          <w:rFonts w:ascii="Arial" w:hAnsi="Arial" w:cs="Arial"/>
          <w:sz w:val="24"/>
          <w:szCs w:val="24"/>
          <w:lang w:val="mk-MK"/>
        </w:rPr>
        <w:t>6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 до 20</w:t>
      </w:r>
      <w:r w:rsidR="009A4580">
        <w:rPr>
          <w:rFonts w:ascii="Arial" w:hAnsi="Arial" w:cs="Arial"/>
          <w:sz w:val="24"/>
          <w:szCs w:val="24"/>
          <w:lang w:val="mk-MK"/>
        </w:rPr>
        <w:t>30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 година. </w:t>
      </w:r>
    </w:p>
    <w:p w14:paraId="3221E55A" w14:textId="30020C89" w:rsidR="008E6F0F" w:rsidRPr="008E6F0F" w:rsidRDefault="008E6F0F" w:rsidP="008E6F0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E6F0F">
        <w:rPr>
          <w:rFonts w:ascii="Arial" w:hAnsi="Arial" w:cs="Arial"/>
          <w:sz w:val="24"/>
          <w:szCs w:val="24"/>
          <w:lang w:val="mk-MK"/>
        </w:rPr>
        <w:t>Врз основа на Законот за еднакви можности помеѓ</w:t>
      </w:r>
      <w:r>
        <w:rPr>
          <w:rFonts w:ascii="Arial" w:hAnsi="Arial" w:cs="Arial"/>
          <w:sz w:val="24"/>
          <w:szCs w:val="24"/>
          <w:lang w:val="mk-MK"/>
        </w:rPr>
        <w:t xml:space="preserve">у жените </w:t>
      </w:r>
      <w:r w:rsidRPr="008E6F0F">
        <w:rPr>
          <w:rFonts w:ascii="Arial" w:hAnsi="Arial" w:cs="Arial"/>
          <w:sz w:val="24"/>
          <w:szCs w:val="24"/>
          <w:lang w:val="mk-MK"/>
        </w:rPr>
        <w:t>и мажите</w:t>
      </w:r>
      <w:r w:rsidR="00385862">
        <w:rPr>
          <w:rFonts w:ascii="Arial" w:hAnsi="Arial" w:cs="Arial"/>
          <w:sz w:val="24"/>
          <w:szCs w:val="24"/>
          <w:lang w:val="mk-MK"/>
        </w:rPr>
        <w:t xml:space="preserve"> ( донесен 2006 г</w:t>
      </w:r>
      <w:r w:rsidR="00440311">
        <w:rPr>
          <w:rFonts w:ascii="Arial" w:hAnsi="Arial" w:cs="Arial"/>
          <w:sz w:val="24"/>
          <w:szCs w:val="24"/>
          <w:lang w:val="mk-MK"/>
        </w:rPr>
        <w:t>одина)</w:t>
      </w:r>
      <w:r w:rsidRPr="008E6F0F">
        <w:rPr>
          <w:rFonts w:ascii="Arial" w:hAnsi="Arial" w:cs="Arial"/>
          <w:sz w:val="24"/>
          <w:szCs w:val="24"/>
          <w:lang w:val="mk-MK"/>
        </w:rPr>
        <w:t>, Општина К</w:t>
      </w:r>
      <w:r>
        <w:rPr>
          <w:rFonts w:ascii="Arial" w:hAnsi="Arial" w:cs="Arial"/>
          <w:sz w:val="24"/>
          <w:szCs w:val="24"/>
          <w:lang w:val="mk-MK"/>
        </w:rPr>
        <w:t>уманово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 </w:t>
      </w:r>
      <w:r w:rsidR="00772BFB">
        <w:rPr>
          <w:rFonts w:ascii="Arial" w:hAnsi="Arial" w:cs="Arial"/>
          <w:sz w:val="24"/>
          <w:szCs w:val="24"/>
          <w:lang w:val="mk-MK"/>
        </w:rPr>
        <w:t xml:space="preserve">за прв пат 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во </w:t>
      </w:r>
      <w:r w:rsidRPr="003A38C6">
        <w:rPr>
          <w:rFonts w:ascii="Arial" w:hAnsi="Arial" w:cs="Arial"/>
          <w:sz w:val="24"/>
          <w:szCs w:val="24"/>
          <w:lang w:val="mk-MK"/>
        </w:rPr>
        <w:t>20</w:t>
      </w:r>
      <w:r w:rsidR="00A01069" w:rsidRPr="003A38C6">
        <w:rPr>
          <w:rFonts w:ascii="Arial" w:hAnsi="Arial" w:cs="Arial"/>
          <w:sz w:val="24"/>
          <w:szCs w:val="24"/>
          <w:lang w:val="mk-MK"/>
        </w:rPr>
        <w:t>08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 година формираше Комисија за еднакви можности. </w:t>
      </w:r>
    </w:p>
    <w:p w14:paraId="0139C759" w14:textId="77777777" w:rsidR="000845E4" w:rsidRDefault="008E6F0F" w:rsidP="008E6F0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E6F0F">
        <w:rPr>
          <w:rFonts w:ascii="Arial" w:hAnsi="Arial" w:cs="Arial"/>
          <w:sz w:val="24"/>
          <w:szCs w:val="24"/>
          <w:lang w:val="mk-MK"/>
        </w:rPr>
        <w:t>Стратешкото планирање кое беше имплементирано при к</w:t>
      </w:r>
      <w:r w:rsidR="000845E4">
        <w:rPr>
          <w:rFonts w:ascii="Arial" w:hAnsi="Arial" w:cs="Arial"/>
          <w:sz w:val="24"/>
          <w:szCs w:val="24"/>
          <w:lang w:val="mk-MK"/>
        </w:rPr>
        <w:t xml:space="preserve">реирањето на овој документ, во </w:t>
      </w:r>
      <w:r w:rsidRPr="008E6F0F">
        <w:rPr>
          <w:rFonts w:ascii="Arial" w:hAnsi="Arial" w:cs="Arial"/>
          <w:sz w:val="24"/>
          <w:szCs w:val="24"/>
          <w:lang w:val="mk-MK"/>
        </w:rPr>
        <w:t>својата основа е демократски процес за утврдување на почетните состојби и потре</w:t>
      </w:r>
      <w:r w:rsidR="000845E4">
        <w:rPr>
          <w:rFonts w:ascii="Arial" w:hAnsi="Arial" w:cs="Arial"/>
          <w:sz w:val="24"/>
          <w:szCs w:val="24"/>
          <w:lang w:val="mk-MK"/>
        </w:rPr>
        <w:t xml:space="preserve">бите на </w:t>
      </w:r>
      <w:r w:rsidRPr="008E6F0F">
        <w:rPr>
          <w:rFonts w:ascii="Arial" w:hAnsi="Arial" w:cs="Arial"/>
          <w:sz w:val="24"/>
          <w:szCs w:val="24"/>
          <w:lang w:val="mk-MK"/>
        </w:rPr>
        <w:t>граѓаните, потоа креирање на визија и стратегии за дости</w:t>
      </w:r>
      <w:r w:rsidR="000845E4">
        <w:rPr>
          <w:rFonts w:ascii="Arial" w:hAnsi="Arial" w:cs="Arial"/>
          <w:sz w:val="24"/>
          <w:szCs w:val="24"/>
          <w:lang w:val="mk-MK"/>
        </w:rPr>
        <w:t xml:space="preserve">гнување на посакуваните цели и 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претставува корисна алатка за насочување на активностите за </w:t>
      </w:r>
      <w:r w:rsidR="000845E4">
        <w:rPr>
          <w:rFonts w:ascii="Arial" w:hAnsi="Arial" w:cs="Arial"/>
          <w:sz w:val="24"/>
          <w:szCs w:val="24"/>
          <w:lang w:val="mk-MK"/>
        </w:rPr>
        <w:t xml:space="preserve">имплементација на стратегијата </w:t>
      </w:r>
      <w:r w:rsidRPr="008E6F0F">
        <w:rPr>
          <w:rFonts w:ascii="Arial" w:hAnsi="Arial" w:cs="Arial"/>
          <w:sz w:val="24"/>
          <w:szCs w:val="24"/>
          <w:lang w:val="mk-MK"/>
        </w:rPr>
        <w:t>и нивно претставување во форма на стратешки документ. Еднаквоста ме</w:t>
      </w:r>
      <w:r w:rsidR="000845E4">
        <w:rPr>
          <w:rFonts w:ascii="Arial" w:hAnsi="Arial" w:cs="Arial"/>
          <w:sz w:val="24"/>
          <w:szCs w:val="24"/>
          <w:lang w:val="mk-MK"/>
        </w:rPr>
        <w:t xml:space="preserve">ѓу жените и мажите се </w:t>
      </w:r>
      <w:r w:rsidRPr="008E6F0F">
        <w:rPr>
          <w:rFonts w:ascii="Arial" w:hAnsi="Arial" w:cs="Arial"/>
          <w:sz w:val="24"/>
          <w:szCs w:val="24"/>
          <w:lang w:val="mk-MK"/>
        </w:rPr>
        <w:t>смета за прашање на човекови права и предуслов и индикато</w:t>
      </w:r>
      <w:r w:rsidR="000845E4">
        <w:rPr>
          <w:rFonts w:ascii="Arial" w:hAnsi="Arial" w:cs="Arial"/>
          <w:sz w:val="24"/>
          <w:szCs w:val="24"/>
          <w:lang w:val="mk-MK"/>
        </w:rPr>
        <w:t xml:space="preserve">р за одржлив развој на човекот </w:t>
      </w:r>
      <w:r w:rsidRPr="008E6F0F">
        <w:rPr>
          <w:rFonts w:ascii="Arial" w:hAnsi="Arial" w:cs="Arial"/>
          <w:sz w:val="24"/>
          <w:szCs w:val="24"/>
          <w:lang w:val="mk-MK"/>
        </w:rPr>
        <w:t>во целина. Во Законот за еднакви можности на мажите и</w:t>
      </w:r>
      <w:r w:rsidR="000845E4">
        <w:rPr>
          <w:rFonts w:ascii="Arial" w:hAnsi="Arial" w:cs="Arial"/>
          <w:sz w:val="24"/>
          <w:szCs w:val="24"/>
          <w:lang w:val="mk-MK"/>
        </w:rPr>
        <w:t xml:space="preserve"> жените, на сеопфатен начин се </w:t>
      </w:r>
      <w:r w:rsidRPr="008E6F0F">
        <w:rPr>
          <w:rFonts w:ascii="Arial" w:hAnsi="Arial" w:cs="Arial"/>
          <w:sz w:val="24"/>
          <w:szCs w:val="24"/>
          <w:lang w:val="mk-MK"/>
        </w:rPr>
        <w:t>третира прашањето на родовата еднаквост и заштита од дискри</w:t>
      </w:r>
      <w:r w:rsidR="000845E4">
        <w:rPr>
          <w:rFonts w:ascii="Arial" w:hAnsi="Arial" w:cs="Arial"/>
          <w:sz w:val="24"/>
          <w:szCs w:val="24"/>
          <w:lang w:val="mk-MK"/>
        </w:rPr>
        <w:t xml:space="preserve">минација по основ на пол. </w:t>
      </w:r>
    </w:p>
    <w:p w14:paraId="0CAA1165" w14:textId="50EF8BA0" w:rsidR="008E6F0F" w:rsidRPr="008E6F0F" w:rsidRDefault="008E6F0F" w:rsidP="008E6F0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E6F0F">
        <w:rPr>
          <w:rFonts w:ascii="Arial" w:hAnsi="Arial" w:cs="Arial"/>
          <w:sz w:val="24"/>
          <w:szCs w:val="24"/>
          <w:lang w:val="mk-MK"/>
        </w:rPr>
        <w:t>Остварувањето на еднаквите можности на мажите и жените,</w:t>
      </w:r>
      <w:r w:rsidR="000845E4">
        <w:rPr>
          <w:rFonts w:ascii="Arial" w:hAnsi="Arial" w:cs="Arial"/>
          <w:sz w:val="24"/>
          <w:szCs w:val="24"/>
          <w:lang w:val="mk-MK"/>
        </w:rPr>
        <w:t xml:space="preserve"> овозможува еднакво учество на </w:t>
      </w:r>
      <w:r w:rsidRPr="008E6F0F">
        <w:rPr>
          <w:rFonts w:ascii="Arial" w:hAnsi="Arial" w:cs="Arial"/>
          <w:sz w:val="24"/>
          <w:szCs w:val="24"/>
          <w:lang w:val="mk-MK"/>
        </w:rPr>
        <w:t>жените и мажите во сите области од јавниот и приватниот секто</w:t>
      </w:r>
      <w:r w:rsidR="000845E4">
        <w:rPr>
          <w:rFonts w:ascii="Arial" w:hAnsi="Arial" w:cs="Arial"/>
          <w:sz w:val="24"/>
          <w:szCs w:val="24"/>
          <w:lang w:val="mk-MK"/>
        </w:rPr>
        <w:t xml:space="preserve">р, еднаков статус и третман во </w:t>
      </w:r>
      <w:r w:rsidRPr="008E6F0F">
        <w:rPr>
          <w:rFonts w:ascii="Arial" w:hAnsi="Arial" w:cs="Arial"/>
          <w:sz w:val="24"/>
          <w:szCs w:val="24"/>
          <w:lang w:val="mk-MK"/>
        </w:rPr>
        <w:t>остварувањето на нивните права, како и еднакви придобивки од остварените резултати.</w:t>
      </w:r>
    </w:p>
    <w:p w14:paraId="2B0CE22D" w14:textId="45759BB2" w:rsidR="008E6F0F" w:rsidRPr="008E6F0F" w:rsidRDefault="008E6F0F" w:rsidP="008E6F0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E6F0F">
        <w:rPr>
          <w:rFonts w:ascii="Arial" w:hAnsi="Arial" w:cs="Arial"/>
          <w:sz w:val="24"/>
          <w:szCs w:val="24"/>
          <w:lang w:val="mk-MK"/>
        </w:rPr>
        <w:t>Стратегијата содржи оперативен план кој предвид</w:t>
      </w:r>
      <w:r w:rsidR="000845E4">
        <w:rPr>
          <w:rFonts w:ascii="Arial" w:hAnsi="Arial" w:cs="Arial"/>
          <w:sz w:val="24"/>
          <w:szCs w:val="24"/>
          <w:lang w:val="mk-MK"/>
        </w:rPr>
        <w:t xml:space="preserve">ува преземање на краткорочни и </w:t>
      </w:r>
      <w:r w:rsidRPr="008E6F0F">
        <w:rPr>
          <w:rFonts w:ascii="Arial" w:hAnsi="Arial" w:cs="Arial"/>
          <w:sz w:val="24"/>
          <w:szCs w:val="24"/>
          <w:lang w:val="mk-MK"/>
        </w:rPr>
        <w:t>среднорочни активности, кои ќе се реализираат преку г</w:t>
      </w:r>
      <w:r w:rsidR="000845E4">
        <w:rPr>
          <w:rFonts w:ascii="Arial" w:hAnsi="Arial" w:cs="Arial"/>
          <w:sz w:val="24"/>
          <w:szCs w:val="24"/>
          <w:lang w:val="mk-MK"/>
        </w:rPr>
        <w:t xml:space="preserve">одишните програми за работа на </w:t>
      </w:r>
      <w:r w:rsidRPr="008E6F0F">
        <w:rPr>
          <w:rFonts w:ascii="Arial" w:hAnsi="Arial" w:cs="Arial"/>
          <w:sz w:val="24"/>
          <w:szCs w:val="24"/>
          <w:lang w:val="mk-MK"/>
        </w:rPr>
        <w:t>локалната самоуправа.</w:t>
      </w:r>
    </w:p>
    <w:p w14:paraId="3628F12B" w14:textId="40CE6351" w:rsidR="00772BFB" w:rsidRPr="00A453BE" w:rsidRDefault="008E6F0F" w:rsidP="00436FE4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E6F0F">
        <w:rPr>
          <w:rFonts w:ascii="Arial" w:hAnsi="Arial" w:cs="Arial"/>
          <w:sz w:val="24"/>
          <w:szCs w:val="24"/>
          <w:lang w:val="mk-MK"/>
        </w:rPr>
        <w:t>Стратегијата за родова еднаквост на општина К</w:t>
      </w:r>
      <w:r w:rsidR="00EB696D">
        <w:rPr>
          <w:rFonts w:ascii="Arial" w:hAnsi="Arial" w:cs="Arial"/>
          <w:sz w:val="24"/>
          <w:szCs w:val="24"/>
          <w:lang w:val="mk-MK"/>
        </w:rPr>
        <w:t>уманово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 е </w:t>
      </w:r>
      <w:r w:rsidR="0092199E">
        <w:rPr>
          <w:rFonts w:ascii="Arial" w:hAnsi="Arial" w:cs="Arial"/>
          <w:sz w:val="24"/>
          <w:szCs w:val="24"/>
          <w:lang w:val="mk-MK"/>
        </w:rPr>
        <w:t>за</w:t>
      </w:r>
      <w:r w:rsidR="00EB696D">
        <w:rPr>
          <w:rFonts w:ascii="Arial" w:hAnsi="Arial" w:cs="Arial"/>
          <w:sz w:val="24"/>
          <w:szCs w:val="24"/>
          <w:lang w:val="mk-MK"/>
        </w:rPr>
        <w:t xml:space="preserve">снована на следниве принципи: </w:t>
      </w:r>
      <w:r w:rsidRPr="008E6F0F">
        <w:rPr>
          <w:rFonts w:ascii="Arial" w:hAnsi="Arial" w:cs="Arial"/>
          <w:sz w:val="24"/>
          <w:szCs w:val="24"/>
          <w:lang w:val="mk-MK"/>
        </w:rPr>
        <w:t>еднаквост, транспарентност, партиципативност, ефективност и ефикаснос</w:t>
      </w:r>
      <w:r w:rsidR="00EB696D">
        <w:rPr>
          <w:rFonts w:ascii="Arial" w:hAnsi="Arial" w:cs="Arial"/>
          <w:sz w:val="24"/>
          <w:szCs w:val="24"/>
          <w:lang w:val="mk-MK"/>
        </w:rPr>
        <w:t xml:space="preserve">т. </w:t>
      </w:r>
      <w:r w:rsidRPr="008E6F0F">
        <w:rPr>
          <w:rFonts w:ascii="Arial" w:hAnsi="Arial" w:cs="Arial"/>
          <w:sz w:val="24"/>
          <w:szCs w:val="24"/>
          <w:lang w:val="mk-MK"/>
        </w:rPr>
        <w:t>Стратешките прио</w:t>
      </w:r>
      <w:r w:rsidR="00CA2C7C">
        <w:rPr>
          <w:rFonts w:ascii="Arial" w:hAnsi="Arial" w:cs="Arial"/>
          <w:sz w:val="24"/>
          <w:szCs w:val="24"/>
          <w:lang w:val="mk-MK"/>
        </w:rPr>
        <w:t>ритети се едноставни, кратки и се</w:t>
      </w:r>
      <w:r w:rsidRPr="008E6F0F">
        <w:rPr>
          <w:rFonts w:ascii="Arial" w:hAnsi="Arial" w:cs="Arial"/>
          <w:sz w:val="24"/>
          <w:szCs w:val="24"/>
          <w:lang w:val="mk-MK"/>
        </w:rPr>
        <w:t xml:space="preserve"> преточени во цели и мерки.</w:t>
      </w:r>
    </w:p>
    <w:p w14:paraId="68CCA204" w14:textId="248C51C0" w:rsidR="0071081F" w:rsidRPr="0071081F" w:rsidRDefault="0071081F" w:rsidP="00436FE4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1081F">
        <w:rPr>
          <w:rFonts w:ascii="Arial" w:hAnsi="Arial" w:cs="Arial"/>
          <w:b/>
          <w:sz w:val="24"/>
          <w:szCs w:val="24"/>
        </w:rPr>
        <w:t>Визија</w:t>
      </w:r>
      <w:proofErr w:type="spellEnd"/>
      <w:r w:rsidRPr="0071081F">
        <w:rPr>
          <w:rFonts w:ascii="Arial" w:hAnsi="Arial" w:cs="Arial"/>
          <w:b/>
          <w:sz w:val="24"/>
          <w:szCs w:val="24"/>
        </w:rPr>
        <w:t xml:space="preserve"> </w:t>
      </w:r>
    </w:p>
    <w:p w14:paraId="0B5A4582" w14:textId="77777777" w:rsidR="0071081F" w:rsidRDefault="0071081F" w:rsidP="00436FE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1081F">
        <w:rPr>
          <w:rFonts w:ascii="Arial" w:hAnsi="Arial" w:cs="Arial"/>
          <w:sz w:val="24"/>
          <w:szCs w:val="24"/>
        </w:rPr>
        <w:t>Општина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081F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  <w:lang w:val="mk-MK"/>
        </w:rPr>
        <w:t xml:space="preserve">уманово </w:t>
      </w:r>
      <w:r w:rsidRPr="0071081F">
        <w:rPr>
          <w:rFonts w:ascii="Arial" w:hAnsi="Arial" w:cs="Arial"/>
          <w:sz w:val="24"/>
          <w:szCs w:val="24"/>
        </w:rPr>
        <w:t xml:space="preserve"> е</w:t>
      </w:r>
      <w:proofErr w:type="gram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општина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со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родово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сензитивни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одржливи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политики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081F">
        <w:rPr>
          <w:rFonts w:ascii="Arial" w:hAnsi="Arial" w:cs="Arial"/>
          <w:sz w:val="24"/>
          <w:szCs w:val="24"/>
        </w:rPr>
        <w:t>практики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кои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придонесуваат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кон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постигнување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еднакви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можности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081F">
        <w:rPr>
          <w:rFonts w:ascii="Arial" w:hAnsi="Arial" w:cs="Arial"/>
          <w:sz w:val="24"/>
          <w:szCs w:val="24"/>
        </w:rPr>
        <w:t>овозможуваат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квалитетен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живот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за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жените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081F">
        <w:rPr>
          <w:rFonts w:ascii="Arial" w:hAnsi="Arial" w:cs="Arial"/>
          <w:sz w:val="24"/>
          <w:szCs w:val="24"/>
        </w:rPr>
        <w:t>мажите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081F">
        <w:rPr>
          <w:rFonts w:ascii="Arial" w:hAnsi="Arial" w:cs="Arial"/>
          <w:sz w:val="24"/>
          <w:szCs w:val="24"/>
        </w:rPr>
        <w:t>девојчињата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081F">
        <w:rPr>
          <w:rFonts w:ascii="Arial" w:hAnsi="Arial" w:cs="Arial"/>
          <w:sz w:val="24"/>
          <w:szCs w:val="24"/>
        </w:rPr>
        <w:t>момчињата</w:t>
      </w:r>
      <w:proofErr w:type="spellEnd"/>
      <w:r w:rsidRPr="0071081F">
        <w:rPr>
          <w:rFonts w:ascii="Arial" w:hAnsi="Arial" w:cs="Arial"/>
          <w:sz w:val="24"/>
          <w:szCs w:val="24"/>
        </w:rPr>
        <w:t>.</w:t>
      </w:r>
    </w:p>
    <w:p w14:paraId="5A1C65FD" w14:textId="77777777" w:rsidR="00E14B26" w:rsidRDefault="00E14B26" w:rsidP="00436FE4">
      <w:pPr>
        <w:jc w:val="both"/>
        <w:rPr>
          <w:rFonts w:ascii="Arial" w:hAnsi="Arial" w:cs="Arial"/>
          <w:b/>
          <w:sz w:val="24"/>
          <w:szCs w:val="24"/>
        </w:rPr>
      </w:pPr>
    </w:p>
    <w:p w14:paraId="60A7737A" w14:textId="3E1F841F" w:rsidR="00A453BE" w:rsidRDefault="0071081F" w:rsidP="00436FE4">
      <w:pPr>
        <w:jc w:val="both"/>
        <w:rPr>
          <w:rFonts w:ascii="Arial" w:hAnsi="Arial" w:cs="Arial"/>
          <w:b/>
          <w:sz w:val="24"/>
          <w:szCs w:val="24"/>
        </w:rPr>
      </w:pPr>
      <w:r w:rsidRPr="0071081F">
        <w:rPr>
          <w:rFonts w:ascii="Arial" w:hAnsi="Arial" w:cs="Arial"/>
          <w:b/>
          <w:sz w:val="24"/>
          <w:szCs w:val="24"/>
        </w:rPr>
        <w:lastRenderedPageBreak/>
        <w:t xml:space="preserve"> </w:t>
      </w:r>
      <w:proofErr w:type="spellStart"/>
      <w:r w:rsidRPr="0071081F">
        <w:rPr>
          <w:rFonts w:ascii="Arial" w:hAnsi="Arial" w:cs="Arial"/>
          <w:b/>
          <w:sz w:val="24"/>
          <w:szCs w:val="24"/>
        </w:rPr>
        <w:t>Мисија</w:t>
      </w:r>
      <w:proofErr w:type="spellEnd"/>
    </w:p>
    <w:p w14:paraId="53A00EBA" w14:textId="1768BB6D" w:rsidR="0071081F" w:rsidRPr="00E14B26" w:rsidRDefault="0071081F" w:rsidP="00436FE4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1081F">
        <w:rPr>
          <w:rFonts w:ascii="Arial" w:hAnsi="Arial" w:cs="Arial"/>
          <w:sz w:val="24"/>
          <w:szCs w:val="24"/>
        </w:rPr>
        <w:t>Воспоставување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081F">
        <w:rPr>
          <w:rFonts w:ascii="Arial" w:hAnsi="Arial" w:cs="Arial"/>
          <w:sz w:val="24"/>
          <w:szCs w:val="24"/>
        </w:rPr>
        <w:t>афирмирање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081F">
        <w:rPr>
          <w:rFonts w:ascii="Arial" w:hAnsi="Arial" w:cs="Arial"/>
          <w:sz w:val="24"/>
          <w:szCs w:val="24"/>
        </w:rPr>
        <w:t>унапредување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сеопфатната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рамка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активности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за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постигнување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родова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еднаквост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081F">
        <w:rPr>
          <w:rFonts w:ascii="Arial" w:hAnsi="Arial" w:cs="Arial"/>
          <w:sz w:val="24"/>
          <w:szCs w:val="24"/>
        </w:rPr>
        <w:t>подобрување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статусот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на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жените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во</w:t>
      </w:r>
      <w:proofErr w:type="spellEnd"/>
      <w:r w:rsidRPr="00710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81F">
        <w:rPr>
          <w:rFonts w:ascii="Arial" w:hAnsi="Arial" w:cs="Arial"/>
          <w:sz w:val="24"/>
          <w:szCs w:val="24"/>
        </w:rPr>
        <w:t>општеството</w:t>
      </w:r>
      <w:proofErr w:type="spellEnd"/>
      <w:r>
        <w:rPr>
          <w:rFonts w:ascii="Arial" w:hAnsi="Arial" w:cs="Arial"/>
          <w:sz w:val="24"/>
          <w:szCs w:val="24"/>
          <w:lang w:val="mk-MK"/>
        </w:rPr>
        <w:t>.</w:t>
      </w:r>
    </w:p>
    <w:p w14:paraId="21DF0579" w14:textId="610C82BA" w:rsidR="000040EF" w:rsidRPr="00A453BE" w:rsidRDefault="009A0AB6" w:rsidP="00436FE4">
      <w:pPr>
        <w:jc w:val="both"/>
        <w:rPr>
          <w:rFonts w:ascii="Arial" w:hAnsi="Arial" w:cs="Arial"/>
          <w:b/>
          <w:i/>
          <w:sz w:val="28"/>
          <w:szCs w:val="28"/>
          <w:lang w:val="mk-MK"/>
        </w:rPr>
      </w:pPr>
      <w:r w:rsidRPr="00A453BE">
        <w:rPr>
          <w:rFonts w:ascii="Arial" w:hAnsi="Arial" w:cs="Arial"/>
          <w:b/>
          <w:i/>
          <w:sz w:val="28"/>
          <w:szCs w:val="28"/>
          <w:lang w:val="mk-MK"/>
        </w:rPr>
        <w:t>1.1.Методологија за изработка на стратегијата</w:t>
      </w:r>
    </w:p>
    <w:p w14:paraId="34C07F4D" w14:textId="0E63E8D2" w:rsidR="00776E02" w:rsidRPr="00776E02" w:rsidRDefault="00776E02" w:rsidP="00776E02">
      <w:pPr>
        <w:jc w:val="both"/>
        <w:rPr>
          <w:rFonts w:ascii="Arial" w:hAnsi="Arial" w:cs="Arial"/>
          <w:sz w:val="24"/>
          <w:szCs w:val="24"/>
          <w:lang w:val="mk-MK"/>
        </w:rPr>
      </w:pPr>
      <w:r w:rsidRPr="00776E02">
        <w:rPr>
          <w:rFonts w:ascii="Arial" w:hAnsi="Arial" w:cs="Arial"/>
          <w:sz w:val="24"/>
          <w:szCs w:val="24"/>
          <w:lang w:val="mk-MK"/>
        </w:rPr>
        <w:t>Стратешкото планирање е демократска метода за создавање на визијата и на начините да се достигне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776E02">
        <w:rPr>
          <w:rFonts w:ascii="Arial" w:hAnsi="Arial" w:cs="Arial"/>
          <w:sz w:val="24"/>
          <w:szCs w:val="24"/>
          <w:lang w:val="mk-MK"/>
        </w:rPr>
        <w:t xml:space="preserve">посакуваната цел во одредена област, во случајот родова еднаквост во </w:t>
      </w:r>
      <w:r w:rsidR="008A61AE">
        <w:rPr>
          <w:rFonts w:ascii="Arial" w:hAnsi="Arial" w:cs="Arial"/>
          <w:sz w:val="24"/>
          <w:szCs w:val="24"/>
          <w:lang w:val="mk-MK"/>
        </w:rPr>
        <w:t>Општина Куманово</w:t>
      </w:r>
      <w:r w:rsidRPr="00776E02">
        <w:rPr>
          <w:rFonts w:ascii="Arial" w:hAnsi="Arial" w:cs="Arial"/>
          <w:sz w:val="24"/>
          <w:szCs w:val="24"/>
          <w:lang w:val="mk-MK"/>
        </w:rPr>
        <w:t>. Стр</w:t>
      </w:r>
      <w:r>
        <w:rPr>
          <w:rFonts w:ascii="Arial" w:hAnsi="Arial" w:cs="Arial"/>
          <w:sz w:val="24"/>
          <w:szCs w:val="24"/>
          <w:lang w:val="mk-MK"/>
        </w:rPr>
        <w:t xml:space="preserve">атешкото планирање во одредена </w:t>
      </w:r>
      <w:r w:rsidRPr="00776E02">
        <w:rPr>
          <w:rFonts w:ascii="Arial" w:hAnsi="Arial" w:cs="Arial"/>
          <w:sz w:val="24"/>
          <w:szCs w:val="24"/>
          <w:lang w:val="mk-MK"/>
        </w:rPr>
        <w:t>област е рационално управување со областа за што има потреб</w:t>
      </w:r>
      <w:r>
        <w:rPr>
          <w:rFonts w:ascii="Arial" w:hAnsi="Arial" w:cs="Arial"/>
          <w:sz w:val="24"/>
          <w:szCs w:val="24"/>
          <w:lang w:val="mk-MK"/>
        </w:rPr>
        <w:t xml:space="preserve">а од согледување на фактичката </w:t>
      </w:r>
      <w:r w:rsidRPr="00776E02">
        <w:rPr>
          <w:rFonts w:ascii="Arial" w:hAnsi="Arial" w:cs="Arial"/>
          <w:sz w:val="24"/>
          <w:szCs w:val="24"/>
          <w:lang w:val="mk-MK"/>
        </w:rPr>
        <w:t>состојба и потребите во општината кои реално би можеле да</w:t>
      </w:r>
      <w:r>
        <w:rPr>
          <w:rFonts w:ascii="Arial" w:hAnsi="Arial" w:cs="Arial"/>
          <w:sz w:val="24"/>
          <w:szCs w:val="24"/>
          <w:lang w:val="mk-MK"/>
        </w:rPr>
        <w:t xml:space="preserve"> се применат за разрешување на проблемите и потребите. </w:t>
      </w:r>
      <w:r w:rsidRPr="00776E02">
        <w:rPr>
          <w:rFonts w:ascii="Arial" w:hAnsi="Arial" w:cs="Arial"/>
          <w:sz w:val="24"/>
          <w:szCs w:val="24"/>
          <w:lang w:val="mk-MK"/>
        </w:rPr>
        <w:t>Пристапот на изработка на Стратегијата за родова еднак</w:t>
      </w:r>
      <w:r>
        <w:rPr>
          <w:rFonts w:ascii="Arial" w:hAnsi="Arial" w:cs="Arial"/>
          <w:sz w:val="24"/>
          <w:szCs w:val="24"/>
          <w:lang w:val="mk-MK"/>
        </w:rPr>
        <w:t>вост на Општина К</w:t>
      </w:r>
      <w:r w:rsidR="008A61AE">
        <w:rPr>
          <w:rFonts w:ascii="Arial" w:hAnsi="Arial" w:cs="Arial"/>
          <w:sz w:val="24"/>
          <w:szCs w:val="24"/>
          <w:lang w:val="mk-MK"/>
        </w:rPr>
        <w:t>уманово</w:t>
      </w:r>
      <w:r>
        <w:rPr>
          <w:rFonts w:ascii="Arial" w:hAnsi="Arial" w:cs="Arial"/>
          <w:sz w:val="24"/>
          <w:szCs w:val="24"/>
          <w:lang w:val="mk-MK"/>
        </w:rPr>
        <w:t xml:space="preserve"> беше </w:t>
      </w:r>
      <w:r w:rsidRPr="00776E02">
        <w:rPr>
          <w:rFonts w:ascii="Arial" w:hAnsi="Arial" w:cs="Arial"/>
          <w:sz w:val="24"/>
          <w:szCs w:val="24"/>
          <w:lang w:val="mk-MK"/>
        </w:rPr>
        <w:t>изработен врз основа на анализата на статистичките подат</w:t>
      </w:r>
      <w:r>
        <w:rPr>
          <w:rFonts w:ascii="Arial" w:hAnsi="Arial" w:cs="Arial"/>
          <w:sz w:val="24"/>
          <w:szCs w:val="24"/>
          <w:lang w:val="mk-MK"/>
        </w:rPr>
        <w:t xml:space="preserve">оци разделени по пол, процесот </w:t>
      </w:r>
      <w:r w:rsidRPr="00776E02">
        <w:rPr>
          <w:rFonts w:ascii="Arial" w:hAnsi="Arial" w:cs="Arial"/>
          <w:sz w:val="24"/>
          <w:szCs w:val="24"/>
          <w:lang w:val="mk-MK"/>
        </w:rPr>
        <w:t xml:space="preserve">на истражување на </w:t>
      </w:r>
      <w:r w:rsidR="008A61AE">
        <w:rPr>
          <w:rFonts w:ascii="Arial" w:hAnsi="Arial" w:cs="Arial"/>
          <w:sz w:val="24"/>
          <w:szCs w:val="24"/>
          <w:lang w:val="mk-MK"/>
        </w:rPr>
        <w:t>Хуманитарно Здружение Мајка</w:t>
      </w:r>
      <w:r w:rsidRPr="00776E02">
        <w:rPr>
          <w:rFonts w:ascii="Arial" w:hAnsi="Arial" w:cs="Arial"/>
          <w:sz w:val="24"/>
          <w:szCs w:val="24"/>
          <w:lang w:val="mk-MK"/>
        </w:rPr>
        <w:t>,</w:t>
      </w:r>
      <w:r w:rsidR="00A453BE">
        <w:rPr>
          <w:rFonts w:ascii="Arial" w:hAnsi="Arial" w:cs="Arial"/>
          <w:sz w:val="24"/>
          <w:szCs w:val="24"/>
          <w:lang w:val="mk-MK"/>
        </w:rPr>
        <w:t xml:space="preserve"> </w:t>
      </w:r>
      <w:r w:rsidR="008A61AE">
        <w:rPr>
          <w:rFonts w:ascii="Arial" w:hAnsi="Arial" w:cs="Arial"/>
          <w:sz w:val="24"/>
          <w:szCs w:val="24"/>
          <w:lang w:val="mk-MK"/>
        </w:rPr>
        <w:t xml:space="preserve">работни групи и сл. </w:t>
      </w:r>
      <w:r w:rsidRPr="00776E02">
        <w:rPr>
          <w:rFonts w:ascii="Arial" w:hAnsi="Arial" w:cs="Arial"/>
          <w:sz w:val="24"/>
          <w:szCs w:val="24"/>
          <w:lang w:val="mk-MK"/>
        </w:rPr>
        <w:t>Методологиј</w:t>
      </w:r>
      <w:r>
        <w:rPr>
          <w:rFonts w:ascii="Arial" w:hAnsi="Arial" w:cs="Arial"/>
          <w:sz w:val="24"/>
          <w:szCs w:val="24"/>
          <w:lang w:val="mk-MK"/>
        </w:rPr>
        <w:t xml:space="preserve">ата на анализата се заснова на </w:t>
      </w:r>
      <w:r w:rsidRPr="00776E02">
        <w:rPr>
          <w:rFonts w:ascii="Arial" w:hAnsi="Arial" w:cs="Arial"/>
          <w:sz w:val="24"/>
          <w:szCs w:val="24"/>
          <w:lang w:val="mk-MK"/>
        </w:rPr>
        <w:t xml:space="preserve">постоечки закони и релевантни </w:t>
      </w:r>
      <w:r w:rsidR="00CA2C7C">
        <w:rPr>
          <w:rFonts w:ascii="Arial" w:hAnsi="Arial" w:cs="Arial"/>
          <w:sz w:val="24"/>
          <w:szCs w:val="24"/>
          <w:lang w:val="mk-MK"/>
        </w:rPr>
        <w:t xml:space="preserve">меѓународни, </w:t>
      </w:r>
      <w:r w:rsidRPr="00776E02">
        <w:rPr>
          <w:rFonts w:ascii="Arial" w:hAnsi="Arial" w:cs="Arial"/>
          <w:sz w:val="24"/>
          <w:szCs w:val="24"/>
          <w:lang w:val="mk-MK"/>
        </w:rPr>
        <w:t>национални и локални полит</w:t>
      </w:r>
      <w:r>
        <w:rPr>
          <w:rFonts w:ascii="Arial" w:hAnsi="Arial" w:cs="Arial"/>
          <w:sz w:val="24"/>
          <w:szCs w:val="24"/>
          <w:lang w:val="mk-MK"/>
        </w:rPr>
        <w:t xml:space="preserve">ики, Националниот акциски план </w:t>
      </w:r>
      <w:r w:rsidRPr="00776E02">
        <w:rPr>
          <w:rFonts w:ascii="Arial" w:hAnsi="Arial" w:cs="Arial"/>
          <w:sz w:val="24"/>
          <w:szCs w:val="24"/>
          <w:lang w:val="mk-MK"/>
        </w:rPr>
        <w:t>за имплементирање на препораките на Истанбулската конве</w:t>
      </w:r>
      <w:r>
        <w:rPr>
          <w:rFonts w:ascii="Arial" w:hAnsi="Arial" w:cs="Arial"/>
          <w:sz w:val="24"/>
          <w:szCs w:val="24"/>
          <w:lang w:val="mk-MK"/>
        </w:rPr>
        <w:t xml:space="preserve">нција, како и податоци добиени </w:t>
      </w:r>
      <w:r w:rsidRPr="00776E02">
        <w:rPr>
          <w:rFonts w:ascii="Arial" w:hAnsi="Arial" w:cs="Arial"/>
          <w:sz w:val="24"/>
          <w:szCs w:val="24"/>
          <w:lang w:val="mk-MK"/>
        </w:rPr>
        <w:t xml:space="preserve">од одговорите на испратени барања за информации од </w:t>
      </w:r>
      <w:r>
        <w:rPr>
          <w:rFonts w:ascii="Arial" w:hAnsi="Arial" w:cs="Arial"/>
          <w:sz w:val="24"/>
          <w:szCs w:val="24"/>
          <w:lang w:val="mk-MK"/>
        </w:rPr>
        <w:t xml:space="preserve">јавен карактер до релевантните </w:t>
      </w:r>
      <w:r w:rsidRPr="00776E02">
        <w:rPr>
          <w:rFonts w:ascii="Arial" w:hAnsi="Arial" w:cs="Arial"/>
          <w:sz w:val="24"/>
          <w:szCs w:val="24"/>
          <w:lang w:val="mk-MK"/>
        </w:rPr>
        <w:t>институции</w:t>
      </w:r>
      <w:r w:rsidR="00CA2C7C">
        <w:rPr>
          <w:rFonts w:ascii="Arial" w:hAnsi="Arial" w:cs="Arial"/>
          <w:sz w:val="24"/>
          <w:szCs w:val="24"/>
          <w:lang w:val="mk-MK"/>
        </w:rPr>
        <w:t xml:space="preserve">и </w:t>
      </w:r>
      <w:r w:rsidR="00D31E70">
        <w:rPr>
          <w:rFonts w:ascii="Arial" w:hAnsi="Arial" w:cs="Arial"/>
          <w:sz w:val="24"/>
          <w:szCs w:val="24"/>
          <w:lang w:val="mk-MK"/>
        </w:rPr>
        <w:t xml:space="preserve">и </w:t>
      </w:r>
      <w:r w:rsidR="00CA2C7C">
        <w:rPr>
          <w:rFonts w:ascii="Arial" w:hAnsi="Arial" w:cs="Arial"/>
          <w:sz w:val="24"/>
          <w:szCs w:val="24"/>
          <w:lang w:val="mk-MK"/>
        </w:rPr>
        <w:t>од нивните врб страни</w:t>
      </w:r>
      <w:r w:rsidRPr="00776E02">
        <w:rPr>
          <w:rFonts w:ascii="Arial" w:hAnsi="Arial" w:cs="Arial"/>
          <w:sz w:val="24"/>
          <w:szCs w:val="24"/>
          <w:lang w:val="mk-MK"/>
        </w:rPr>
        <w:t>.</w:t>
      </w:r>
    </w:p>
    <w:p w14:paraId="3F53AB67" w14:textId="624038F0" w:rsidR="00776E02" w:rsidRDefault="00776E02" w:rsidP="00436FE4">
      <w:pPr>
        <w:jc w:val="both"/>
        <w:rPr>
          <w:rFonts w:ascii="Arial" w:hAnsi="Arial" w:cs="Arial"/>
          <w:sz w:val="24"/>
          <w:szCs w:val="24"/>
          <w:lang w:val="mk-MK"/>
        </w:rPr>
      </w:pPr>
      <w:r w:rsidRPr="00776E02">
        <w:rPr>
          <w:rFonts w:ascii="Arial" w:hAnsi="Arial" w:cs="Arial"/>
          <w:sz w:val="24"/>
          <w:szCs w:val="24"/>
          <w:lang w:val="mk-MK"/>
        </w:rPr>
        <w:t xml:space="preserve">Работната верзија се става како точка на дневен ред на состанок на членовите </w:t>
      </w:r>
      <w:r w:rsidR="008A61AE">
        <w:rPr>
          <w:rFonts w:ascii="Arial" w:hAnsi="Arial" w:cs="Arial"/>
          <w:sz w:val="24"/>
          <w:szCs w:val="24"/>
          <w:lang w:val="mk-MK"/>
        </w:rPr>
        <w:t>на р</w:t>
      </w:r>
      <w:r w:rsidR="003D29B8">
        <w:rPr>
          <w:rFonts w:ascii="Arial" w:hAnsi="Arial" w:cs="Arial"/>
          <w:sz w:val="24"/>
          <w:szCs w:val="24"/>
          <w:lang w:val="mk-MK"/>
        </w:rPr>
        <w:t xml:space="preserve">аботната група, јавна расправа </w:t>
      </w:r>
      <w:r w:rsidRPr="00776E02">
        <w:rPr>
          <w:rFonts w:ascii="Arial" w:hAnsi="Arial" w:cs="Arial"/>
          <w:sz w:val="24"/>
          <w:szCs w:val="24"/>
          <w:lang w:val="mk-MK"/>
        </w:rPr>
        <w:t>и заклучно финалната верзија</w:t>
      </w:r>
      <w:r>
        <w:rPr>
          <w:rFonts w:ascii="Arial" w:hAnsi="Arial" w:cs="Arial"/>
          <w:sz w:val="24"/>
          <w:szCs w:val="24"/>
          <w:lang w:val="mk-MK"/>
        </w:rPr>
        <w:t xml:space="preserve"> - основниот документ насловен </w:t>
      </w:r>
      <w:r w:rsidRPr="00776E02">
        <w:rPr>
          <w:rFonts w:ascii="Arial" w:hAnsi="Arial" w:cs="Arial"/>
          <w:sz w:val="24"/>
          <w:szCs w:val="24"/>
          <w:lang w:val="mk-MK"/>
        </w:rPr>
        <w:t>како „Стратегија за родова еднаквост на Општина К</w:t>
      </w:r>
      <w:r w:rsidR="008A61AE">
        <w:rPr>
          <w:rFonts w:ascii="Arial" w:hAnsi="Arial" w:cs="Arial"/>
          <w:sz w:val="24"/>
          <w:szCs w:val="24"/>
          <w:lang w:val="mk-MK"/>
        </w:rPr>
        <w:t>уманово</w:t>
      </w:r>
      <w:r>
        <w:rPr>
          <w:rFonts w:ascii="Arial" w:hAnsi="Arial" w:cs="Arial"/>
          <w:sz w:val="24"/>
          <w:szCs w:val="24"/>
          <w:lang w:val="mk-MK"/>
        </w:rPr>
        <w:t xml:space="preserve"> 202</w:t>
      </w:r>
      <w:r w:rsidR="00BE0955">
        <w:rPr>
          <w:rFonts w:ascii="Arial" w:hAnsi="Arial" w:cs="Arial"/>
          <w:sz w:val="24"/>
          <w:szCs w:val="24"/>
          <w:lang w:val="mk-MK"/>
        </w:rPr>
        <w:t>6-2030</w:t>
      </w:r>
      <w:r>
        <w:rPr>
          <w:rFonts w:ascii="Arial" w:hAnsi="Arial" w:cs="Arial"/>
          <w:sz w:val="24"/>
          <w:szCs w:val="24"/>
          <w:lang w:val="mk-MK"/>
        </w:rPr>
        <w:t>“ се поднесува</w:t>
      </w:r>
      <w:r w:rsidR="008A61AE">
        <w:rPr>
          <w:rFonts w:ascii="Arial" w:hAnsi="Arial" w:cs="Arial"/>
          <w:sz w:val="24"/>
          <w:szCs w:val="24"/>
          <w:lang w:val="mk-MK"/>
        </w:rPr>
        <w:t xml:space="preserve"> до Советот на Општина Куманово</w:t>
      </w:r>
      <w:r>
        <w:rPr>
          <w:rFonts w:ascii="Arial" w:hAnsi="Arial" w:cs="Arial"/>
          <w:sz w:val="24"/>
          <w:szCs w:val="24"/>
          <w:lang w:val="mk-MK"/>
        </w:rPr>
        <w:t>.</w:t>
      </w:r>
      <w:r w:rsidR="008A61AE">
        <w:rPr>
          <w:rFonts w:ascii="Arial" w:hAnsi="Arial" w:cs="Arial"/>
          <w:sz w:val="24"/>
          <w:szCs w:val="24"/>
          <w:lang w:val="mk-MK"/>
        </w:rPr>
        <w:t xml:space="preserve"> </w:t>
      </w:r>
      <w:r w:rsidRPr="00776E02">
        <w:rPr>
          <w:rFonts w:ascii="Arial" w:hAnsi="Arial" w:cs="Arial"/>
          <w:sz w:val="24"/>
          <w:szCs w:val="24"/>
          <w:lang w:val="mk-MK"/>
        </w:rPr>
        <w:t xml:space="preserve">Стратегијата се усвојува од страна на Советот на Општина </w:t>
      </w:r>
      <w:r>
        <w:rPr>
          <w:rFonts w:ascii="Arial" w:hAnsi="Arial" w:cs="Arial"/>
          <w:sz w:val="24"/>
          <w:szCs w:val="24"/>
          <w:lang w:val="mk-MK"/>
        </w:rPr>
        <w:t>К</w:t>
      </w:r>
      <w:r w:rsidR="008A61AE">
        <w:rPr>
          <w:rFonts w:ascii="Arial" w:hAnsi="Arial" w:cs="Arial"/>
          <w:sz w:val="24"/>
          <w:szCs w:val="24"/>
          <w:lang w:val="mk-MK"/>
        </w:rPr>
        <w:t>уманово</w:t>
      </w:r>
      <w:r>
        <w:rPr>
          <w:rFonts w:ascii="Arial" w:hAnsi="Arial" w:cs="Arial"/>
          <w:sz w:val="24"/>
          <w:szCs w:val="24"/>
          <w:lang w:val="mk-MK"/>
        </w:rPr>
        <w:t xml:space="preserve"> и истиот документ се </w:t>
      </w:r>
      <w:r w:rsidRPr="00776E02">
        <w:rPr>
          <w:rFonts w:ascii="Arial" w:hAnsi="Arial" w:cs="Arial"/>
          <w:sz w:val="24"/>
          <w:szCs w:val="24"/>
          <w:lang w:val="mk-MK"/>
        </w:rPr>
        <w:t xml:space="preserve">води со важност во времетраење од </w:t>
      </w:r>
      <w:r w:rsidR="00BE0955">
        <w:rPr>
          <w:rFonts w:ascii="Arial" w:hAnsi="Arial" w:cs="Arial"/>
          <w:sz w:val="24"/>
          <w:szCs w:val="24"/>
          <w:lang w:val="mk-MK"/>
        </w:rPr>
        <w:t>5</w:t>
      </w:r>
      <w:r w:rsidRPr="00776E02">
        <w:rPr>
          <w:rFonts w:ascii="Arial" w:hAnsi="Arial" w:cs="Arial"/>
          <w:sz w:val="24"/>
          <w:szCs w:val="24"/>
          <w:lang w:val="mk-MK"/>
        </w:rPr>
        <w:t xml:space="preserve"> години.</w:t>
      </w:r>
    </w:p>
    <w:p w14:paraId="2CDBE5AD" w14:textId="6D5653B3" w:rsidR="007772E5" w:rsidRPr="00A453BE" w:rsidRDefault="00776E02" w:rsidP="00776E02">
      <w:pPr>
        <w:jc w:val="both"/>
        <w:rPr>
          <w:rFonts w:ascii="Arial" w:hAnsi="Arial" w:cs="Arial"/>
          <w:b/>
          <w:i/>
          <w:sz w:val="28"/>
          <w:szCs w:val="28"/>
          <w:lang w:val="mk-MK"/>
        </w:rPr>
      </w:pPr>
      <w:r w:rsidRPr="00A453BE">
        <w:rPr>
          <w:rFonts w:ascii="Arial" w:hAnsi="Arial" w:cs="Arial"/>
          <w:b/>
          <w:i/>
          <w:sz w:val="28"/>
          <w:szCs w:val="28"/>
          <w:lang w:val="mk-MK"/>
        </w:rPr>
        <w:t>1.2. Правна рамка и стратешки документи за унапредување на родовата еднаквост</w:t>
      </w:r>
    </w:p>
    <w:p w14:paraId="65F68E7B" w14:textId="13D473AB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5E1E1F">
        <w:rPr>
          <w:rFonts w:ascii="Arial" w:hAnsi="Arial" w:cs="Arial"/>
          <w:b/>
          <w:i/>
          <w:sz w:val="24"/>
          <w:szCs w:val="24"/>
          <w:lang w:val="mk-MK"/>
        </w:rPr>
        <w:t>Уставот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 на Република Северна Македонија од 1991 година </w:t>
      </w:r>
      <w:r>
        <w:rPr>
          <w:rFonts w:ascii="Arial" w:hAnsi="Arial" w:cs="Arial"/>
          <w:sz w:val="24"/>
          <w:szCs w:val="24"/>
          <w:lang w:val="mk-MK"/>
        </w:rPr>
        <w:t xml:space="preserve">содржи повеќе одредби во однос </w:t>
      </w:r>
      <w:r w:rsidRPr="007772E5">
        <w:rPr>
          <w:rFonts w:ascii="Arial" w:hAnsi="Arial" w:cs="Arial"/>
          <w:sz w:val="24"/>
          <w:szCs w:val="24"/>
          <w:lang w:val="mk-MK"/>
        </w:rPr>
        <w:t>на основните слободи и права на човекот и на граѓаните.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Во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 член 9, </w:t>
      </w:r>
      <w:r>
        <w:rPr>
          <w:rFonts w:ascii="Arial" w:hAnsi="Arial" w:cs="Arial"/>
          <w:sz w:val="24"/>
          <w:szCs w:val="24"/>
          <w:lang w:val="mk-MK"/>
        </w:rPr>
        <w:t xml:space="preserve">од </w:t>
      </w:r>
      <w:r w:rsidRPr="007772E5">
        <w:rPr>
          <w:rFonts w:ascii="Arial" w:hAnsi="Arial" w:cs="Arial"/>
          <w:sz w:val="24"/>
          <w:szCs w:val="24"/>
          <w:lang w:val="mk-MK"/>
        </w:rPr>
        <w:t>Уста</w:t>
      </w:r>
      <w:r>
        <w:rPr>
          <w:rFonts w:ascii="Arial" w:hAnsi="Arial" w:cs="Arial"/>
          <w:sz w:val="24"/>
          <w:szCs w:val="24"/>
          <w:lang w:val="mk-MK"/>
        </w:rPr>
        <w:t xml:space="preserve">вот се вели: </w:t>
      </w:r>
      <w:r w:rsidRPr="007772E5">
        <w:rPr>
          <w:rFonts w:ascii="Arial" w:hAnsi="Arial" w:cs="Arial"/>
          <w:sz w:val="24"/>
          <w:szCs w:val="24"/>
          <w:lang w:val="mk-MK"/>
        </w:rPr>
        <w:t>„Граѓаните на Република Македонија се еднакви во слоб</w:t>
      </w:r>
      <w:r>
        <w:rPr>
          <w:rFonts w:ascii="Arial" w:hAnsi="Arial" w:cs="Arial"/>
          <w:sz w:val="24"/>
          <w:szCs w:val="24"/>
          <w:lang w:val="mk-MK"/>
        </w:rPr>
        <w:t>одите и правата независно од по</w:t>
      </w:r>
      <w:r w:rsidRPr="007772E5">
        <w:rPr>
          <w:rFonts w:ascii="Arial" w:hAnsi="Arial" w:cs="Arial"/>
          <w:sz w:val="24"/>
          <w:szCs w:val="24"/>
          <w:lang w:val="mk-MK"/>
        </w:rPr>
        <w:t>лот, расата, бојата на кожата, националното и социјалното п</w:t>
      </w:r>
      <w:r>
        <w:rPr>
          <w:rFonts w:ascii="Arial" w:hAnsi="Arial" w:cs="Arial"/>
          <w:sz w:val="24"/>
          <w:szCs w:val="24"/>
          <w:lang w:val="mk-MK"/>
        </w:rPr>
        <w:t xml:space="preserve">отекло, политичкото и верското </w:t>
      </w:r>
      <w:r w:rsidRPr="007772E5">
        <w:rPr>
          <w:rFonts w:ascii="Arial" w:hAnsi="Arial" w:cs="Arial"/>
          <w:sz w:val="24"/>
          <w:szCs w:val="24"/>
          <w:lang w:val="mk-MK"/>
        </w:rPr>
        <w:t>уверување, имотната и општествената положба. Граѓаните пред Уста</w:t>
      </w:r>
      <w:r>
        <w:rPr>
          <w:rFonts w:ascii="Arial" w:hAnsi="Arial" w:cs="Arial"/>
          <w:sz w:val="24"/>
          <w:szCs w:val="24"/>
          <w:lang w:val="mk-MK"/>
        </w:rPr>
        <w:t>вот и законите се еднак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ви“. Со ваквата одредба се утврдува начелото на еднаквост </w:t>
      </w:r>
      <w:r>
        <w:rPr>
          <w:rFonts w:ascii="Arial" w:hAnsi="Arial" w:cs="Arial"/>
          <w:sz w:val="24"/>
          <w:szCs w:val="24"/>
          <w:lang w:val="mk-MK"/>
        </w:rPr>
        <w:t xml:space="preserve">и се гарантираат еднакви права </w:t>
      </w:r>
      <w:r w:rsidRPr="007772E5">
        <w:rPr>
          <w:rFonts w:ascii="Arial" w:hAnsi="Arial" w:cs="Arial"/>
          <w:sz w:val="24"/>
          <w:szCs w:val="24"/>
          <w:lang w:val="mk-MK"/>
        </w:rPr>
        <w:t>независно, меѓу другото, од полот. Вметнувањето на рам</w:t>
      </w:r>
      <w:r>
        <w:rPr>
          <w:rFonts w:ascii="Arial" w:hAnsi="Arial" w:cs="Arial"/>
          <w:sz w:val="24"/>
          <w:szCs w:val="24"/>
          <w:lang w:val="mk-MK"/>
        </w:rPr>
        <w:t>ноправноста меѓу половите во од</w:t>
      </w:r>
      <w:r w:rsidRPr="007772E5">
        <w:rPr>
          <w:rFonts w:ascii="Arial" w:hAnsi="Arial" w:cs="Arial"/>
          <w:sz w:val="24"/>
          <w:szCs w:val="24"/>
          <w:lang w:val="mk-MK"/>
        </w:rPr>
        <w:t>редбите на Уставот ја искажува политичката волја на нај</w:t>
      </w:r>
      <w:r>
        <w:rPr>
          <w:rFonts w:ascii="Arial" w:hAnsi="Arial" w:cs="Arial"/>
          <w:sz w:val="24"/>
          <w:szCs w:val="24"/>
          <w:lang w:val="mk-MK"/>
        </w:rPr>
        <w:t>високото законодавно тело. Наша</w:t>
      </w:r>
      <w:r w:rsidRPr="007772E5">
        <w:rPr>
          <w:rFonts w:ascii="Arial" w:hAnsi="Arial" w:cs="Arial"/>
          <w:sz w:val="24"/>
          <w:szCs w:val="24"/>
          <w:lang w:val="mk-MK"/>
        </w:rPr>
        <w:t>та држава се наоѓа меѓу оние демократски држави што својо</w:t>
      </w:r>
      <w:r>
        <w:rPr>
          <w:rFonts w:ascii="Arial" w:hAnsi="Arial" w:cs="Arial"/>
          <w:sz w:val="24"/>
          <w:szCs w:val="24"/>
          <w:lang w:val="mk-MK"/>
        </w:rPr>
        <w:t xml:space="preserve">т поредок го градат со целосно 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признавање и промовирање на еднаквите </w:t>
      </w:r>
      <w:r w:rsidRPr="007772E5">
        <w:rPr>
          <w:rFonts w:ascii="Arial" w:hAnsi="Arial" w:cs="Arial"/>
          <w:sz w:val="24"/>
          <w:szCs w:val="24"/>
          <w:lang w:val="mk-MK"/>
        </w:rPr>
        <w:lastRenderedPageBreak/>
        <w:t>можности меѓу жените и мажите, како неизос</w:t>
      </w:r>
      <w:r>
        <w:rPr>
          <w:rFonts w:ascii="Arial" w:hAnsi="Arial" w:cs="Arial"/>
          <w:sz w:val="24"/>
          <w:szCs w:val="24"/>
          <w:lang w:val="mk-MK"/>
        </w:rPr>
        <w:t xml:space="preserve">тавен </w:t>
      </w:r>
      <w:r w:rsidRPr="007772E5">
        <w:rPr>
          <w:rFonts w:ascii="Arial" w:hAnsi="Arial" w:cs="Arial"/>
          <w:sz w:val="24"/>
          <w:szCs w:val="24"/>
          <w:lang w:val="mk-MK"/>
        </w:rPr>
        <w:t>предуслов за одржлив и демократски развој.</w:t>
      </w:r>
    </w:p>
    <w:p w14:paraId="0FD59EFD" w14:textId="1D536384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5E1E1F">
        <w:rPr>
          <w:rFonts w:ascii="Arial" w:hAnsi="Arial" w:cs="Arial"/>
          <w:b/>
          <w:i/>
          <w:sz w:val="24"/>
          <w:szCs w:val="24"/>
          <w:lang w:val="mk-MK"/>
        </w:rPr>
        <w:t>Закон за еднакви можности меѓу жените и мажите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 </w:t>
      </w:r>
      <w:r w:rsidR="00115C2F">
        <w:rPr>
          <w:rFonts w:ascii="Arial" w:hAnsi="Arial" w:cs="Arial"/>
          <w:sz w:val="24"/>
          <w:szCs w:val="24"/>
          <w:lang w:val="mk-MK"/>
        </w:rPr>
        <w:t>кој првпат се донесе во 2006 година, подоцна се направи негово надополнување и измени  во 2012, 2013, 2014, 2016 и</w:t>
      </w:r>
      <w:r w:rsidR="003D29B8">
        <w:rPr>
          <w:rFonts w:ascii="Arial" w:hAnsi="Arial" w:cs="Arial"/>
          <w:sz w:val="24"/>
          <w:szCs w:val="24"/>
          <w:lang w:val="mk-MK"/>
        </w:rPr>
        <w:t xml:space="preserve"> </w:t>
      </w:r>
      <w:r w:rsidR="00115C2F">
        <w:rPr>
          <w:rFonts w:ascii="Arial" w:hAnsi="Arial" w:cs="Arial"/>
          <w:sz w:val="24"/>
          <w:szCs w:val="24"/>
          <w:lang w:val="mk-MK"/>
        </w:rPr>
        <w:t xml:space="preserve">2021 година </w:t>
      </w:r>
      <w:r w:rsidRPr="007772E5">
        <w:rPr>
          <w:rFonts w:ascii="Arial" w:hAnsi="Arial" w:cs="Arial"/>
          <w:sz w:val="24"/>
          <w:szCs w:val="24"/>
          <w:lang w:val="mk-MK"/>
        </w:rPr>
        <w:t>(„С</w:t>
      </w:r>
      <w:r>
        <w:rPr>
          <w:rFonts w:ascii="Arial" w:hAnsi="Arial" w:cs="Arial"/>
          <w:sz w:val="24"/>
          <w:szCs w:val="24"/>
          <w:lang w:val="mk-MK"/>
        </w:rPr>
        <w:t>лужбен весник на Република Маке</w:t>
      </w:r>
      <w:r w:rsidRPr="007772E5">
        <w:rPr>
          <w:rFonts w:ascii="Arial" w:hAnsi="Arial" w:cs="Arial"/>
          <w:sz w:val="24"/>
          <w:szCs w:val="24"/>
          <w:lang w:val="mk-MK"/>
        </w:rPr>
        <w:t>донија“ бр. 6/12, 30/13, 166/14 и 150/15 и „Службен весник на</w:t>
      </w:r>
      <w:r>
        <w:rPr>
          <w:rFonts w:ascii="Arial" w:hAnsi="Arial" w:cs="Arial"/>
          <w:sz w:val="24"/>
          <w:szCs w:val="24"/>
          <w:lang w:val="mk-MK"/>
        </w:rPr>
        <w:t xml:space="preserve"> Република Северна Македонија“ </w:t>
      </w:r>
      <w:r w:rsidRPr="007772E5">
        <w:rPr>
          <w:rFonts w:ascii="Arial" w:hAnsi="Arial" w:cs="Arial"/>
          <w:sz w:val="24"/>
          <w:szCs w:val="24"/>
          <w:lang w:val="mk-MK"/>
        </w:rPr>
        <w:t>бр. 53/21) го уредува воспоставувањето на еднаквите можности и еднаквиот третман на жените и мажите, основните и посебните мерки за воспоставување еднакви можности на жените и мажите, правата и обврските на одговорните субјекти за</w:t>
      </w:r>
      <w:r>
        <w:rPr>
          <w:rFonts w:ascii="Arial" w:hAnsi="Arial" w:cs="Arial"/>
          <w:sz w:val="24"/>
          <w:szCs w:val="24"/>
          <w:lang w:val="mk-MK"/>
        </w:rPr>
        <w:t xml:space="preserve"> обезбедување еднакви можности </w:t>
      </w:r>
      <w:r w:rsidRPr="007772E5">
        <w:rPr>
          <w:rFonts w:ascii="Arial" w:hAnsi="Arial" w:cs="Arial"/>
          <w:sz w:val="24"/>
          <w:szCs w:val="24"/>
          <w:lang w:val="mk-MK"/>
        </w:rPr>
        <w:t>на жените и мажите, постапката за утврдување нееднаков трет</w:t>
      </w:r>
      <w:r>
        <w:rPr>
          <w:rFonts w:ascii="Arial" w:hAnsi="Arial" w:cs="Arial"/>
          <w:sz w:val="24"/>
          <w:szCs w:val="24"/>
          <w:lang w:val="mk-MK"/>
        </w:rPr>
        <w:t xml:space="preserve">ман на жените и мажите, како и </w:t>
      </w:r>
      <w:r w:rsidRPr="007772E5">
        <w:rPr>
          <w:rFonts w:ascii="Arial" w:hAnsi="Arial" w:cs="Arial"/>
          <w:sz w:val="24"/>
          <w:szCs w:val="24"/>
          <w:lang w:val="mk-MK"/>
        </w:rPr>
        <w:t>правата и должностите на правниот застапник за еднакви мо</w:t>
      </w:r>
      <w:r>
        <w:rPr>
          <w:rFonts w:ascii="Arial" w:hAnsi="Arial" w:cs="Arial"/>
          <w:sz w:val="24"/>
          <w:szCs w:val="24"/>
          <w:lang w:val="mk-MK"/>
        </w:rPr>
        <w:t xml:space="preserve">жности на жените и мажите како </w:t>
      </w:r>
      <w:r w:rsidRPr="007772E5">
        <w:rPr>
          <w:rFonts w:ascii="Arial" w:hAnsi="Arial" w:cs="Arial"/>
          <w:sz w:val="24"/>
          <w:szCs w:val="24"/>
          <w:lang w:val="mk-MK"/>
        </w:rPr>
        <w:t>определено лице за спроведување на постапката за утврд</w:t>
      </w:r>
      <w:r>
        <w:rPr>
          <w:rFonts w:ascii="Arial" w:hAnsi="Arial" w:cs="Arial"/>
          <w:sz w:val="24"/>
          <w:szCs w:val="24"/>
          <w:lang w:val="mk-MK"/>
        </w:rPr>
        <w:t>ување нееднаков третман на жени</w:t>
      </w:r>
      <w:r w:rsidRPr="007772E5">
        <w:rPr>
          <w:rFonts w:ascii="Arial" w:hAnsi="Arial" w:cs="Arial"/>
          <w:sz w:val="24"/>
          <w:szCs w:val="24"/>
          <w:lang w:val="mk-MK"/>
        </w:rPr>
        <w:t>те и мажите.</w:t>
      </w:r>
    </w:p>
    <w:p w14:paraId="04C3C0CD" w14:textId="0D2AE635" w:rsidR="007772E5" w:rsidRDefault="007772E5" w:rsidP="007772E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7772E5">
        <w:rPr>
          <w:rFonts w:ascii="Arial" w:hAnsi="Arial" w:cs="Arial"/>
          <w:sz w:val="24"/>
          <w:szCs w:val="24"/>
          <w:lang w:val="mk-MK"/>
        </w:rPr>
        <w:t xml:space="preserve">Целта на законот е да се воспостават еднакви можности </w:t>
      </w:r>
      <w:r>
        <w:rPr>
          <w:rFonts w:ascii="Arial" w:hAnsi="Arial" w:cs="Arial"/>
          <w:sz w:val="24"/>
          <w:szCs w:val="24"/>
          <w:lang w:val="mk-MK"/>
        </w:rPr>
        <w:t>за жените и мажите во политичка</w:t>
      </w:r>
      <w:r w:rsidRPr="007772E5">
        <w:rPr>
          <w:rFonts w:ascii="Arial" w:hAnsi="Arial" w:cs="Arial"/>
          <w:sz w:val="24"/>
          <w:szCs w:val="24"/>
          <w:lang w:val="mk-MK"/>
        </w:rPr>
        <w:t>та, економската, социјалната, образовната, културната, здравс</w:t>
      </w:r>
      <w:r>
        <w:rPr>
          <w:rFonts w:ascii="Arial" w:hAnsi="Arial" w:cs="Arial"/>
          <w:sz w:val="24"/>
          <w:szCs w:val="24"/>
          <w:lang w:val="mk-MK"/>
        </w:rPr>
        <w:t xml:space="preserve">твената, граѓанската и во која </w:t>
      </w:r>
      <w:r w:rsidRPr="007772E5">
        <w:rPr>
          <w:rFonts w:ascii="Arial" w:hAnsi="Arial" w:cs="Arial"/>
          <w:sz w:val="24"/>
          <w:szCs w:val="24"/>
          <w:lang w:val="mk-MK"/>
        </w:rPr>
        <w:t>било друга област од општествениот живот. Овој закон се однесува и на прива</w:t>
      </w:r>
      <w:r>
        <w:rPr>
          <w:rFonts w:ascii="Arial" w:hAnsi="Arial" w:cs="Arial"/>
          <w:sz w:val="24"/>
          <w:szCs w:val="24"/>
          <w:lang w:val="mk-MK"/>
        </w:rPr>
        <w:t>тниот и на јав</w:t>
      </w:r>
      <w:r w:rsidRPr="007772E5">
        <w:rPr>
          <w:rFonts w:ascii="Arial" w:hAnsi="Arial" w:cs="Arial"/>
          <w:sz w:val="24"/>
          <w:szCs w:val="24"/>
          <w:lang w:val="mk-MK"/>
        </w:rPr>
        <w:t>ниот сектор, и тоа во сите сфери на живеење.</w:t>
      </w:r>
    </w:p>
    <w:p w14:paraId="65406980" w14:textId="1D80204C" w:rsidR="007772E5" w:rsidRPr="007772E5" w:rsidRDefault="007772E5" w:rsidP="00FD1A5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7772E5">
        <w:rPr>
          <w:rFonts w:ascii="Arial" w:hAnsi="Arial" w:cs="Arial"/>
          <w:sz w:val="24"/>
          <w:szCs w:val="24"/>
          <w:lang w:val="mk-MK"/>
        </w:rPr>
        <w:t xml:space="preserve">Законот пропишува општи и посебни мерки. Постојат три </w:t>
      </w:r>
      <w:r>
        <w:rPr>
          <w:rFonts w:ascii="Arial" w:hAnsi="Arial" w:cs="Arial"/>
          <w:sz w:val="24"/>
          <w:szCs w:val="24"/>
          <w:lang w:val="mk-MK"/>
        </w:rPr>
        <w:t xml:space="preserve">вида </w:t>
      </w:r>
      <w:r w:rsidRPr="00BE0955">
        <w:rPr>
          <w:rFonts w:ascii="Arial" w:hAnsi="Arial" w:cs="Arial"/>
          <w:b/>
          <w:i/>
          <w:sz w:val="24"/>
          <w:szCs w:val="24"/>
          <w:lang w:val="mk-MK"/>
        </w:rPr>
        <w:t>посебни мерки: позитивни, охрабрувачки и програмски мерки</w:t>
      </w:r>
      <w:r>
        <w:rPr>
          <w:rFonts w:ascii="Arial" w:hAnsi="Arial" w:cs="Arial"/>
          <w:sz w:val="24"/>
          <w:szCs w:val="24"/>
          <w:lang w:val="mk-MK"/>
        </w:rPr>
        <w:t>.</w:t>
      </w:r>
      <w:r w:rsidR="005E1E1F">
        <w:rPr>
          <w:rFonts w:ascii="Arial" w:hAnsi="Arial" w:cs="Arial"/>
          <w:sz w:val="24"/>
          <w:szCs w:val="24"/>
          <w:lang w:val="mk-MK"/>
        </w:rPr>
        <w:t xml:space="preserve"> 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На </w:t>
      </w:r>
      <w:r w:rsidRPr="00BE0955">
        <w:rPr>
          <w:rFonts w:ascii="Arial" w:hAnsi="Arial" w:cs="Arial"/>
          <w:b/>
          <w:i/>
          <w:sz w:val="24"/>
          <w:szCs w:val="24"/>
          <w:lang w:val="mk-MK"/>
        </w:rPr>
        <w:t>централно ниво</w:t>
      </w:r>
      <w:r w:rsidRPr="007772E5">
        <w:rPr>
          <w:rFonts w:ascii="Arial" w:hAnsi="Arial" w:cs="Arial"/>
          <w:sz w:val="24"/>
          <w:szCs w:val="24"/>
          <w:lang w:val="mk-MK"/>
        </w:rPr>
        <w:t>, законот ги предвидува следните институционални механизми: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Во Собранието тоа е Комисијата за еднакви можности на </w:t>
      </w:r>
      <w:r>
        <w:rPr>
          <w:rFonts w:ascii="Arial" w:hAnsi="Arial" w:cs="Arial"/>
          <w:sz w:val="24"/>
          <w:szCs w:val="24"/>
          <w:lang w:val="mk-MK"/>
        </w:rPr>
        <w:t xml:space="preserve">жените и мажите како постојано </w:t>
      </w:r>
      <w:r w:rsidRPr="007772E5">
        <w:rPr>
          <w:rFonts w:ascii="Arial" w:hAnsi="Arial" w:cs="Arial"/>
          <w:sz w:val="24"/>
          <w:szCs w:val="24"/>
          <w:lang w:val="mk-MK"/>
        </w:rPr>
        <w:t>рабо</w:t>
      </w:r>
      <w:r>
        <w:rPr>
          <w:rFonts w:ascii="Arial" w:hAnsi="Arial" w:cs="Arial"/>
          <w:sz w:val="24"/>
          <w:szCs w:val="24"/>
          <w:lang w:val="mk-MK"/>
        </w:rPr>
        <w:t xml:space="preserve">тно тело на законодавниот дом. </w:t>
      </w:r>
      <w:r w:rsidRPr="007772E5">
        <w:rPr>
          <w:rFonts w:ascii="Arial" w:hAnsi="Arial" w:cs="Arial"/>
          <w:sz w:val="24"/>
          <w:szCs w:val="24"/>
          <w:lang w:val="mk-MK"/>
        </w:rPr>
        <w:t>Во Владата се вклучени Сектор за еднакви можности при Мини</w:t>
      </w:r>
      <w:r w:rsidR="00FD1A57">
        <w:rPr>
          <w:rFonts w:ascii="Arial" w:hAnsi="Arial" w:cs="Arial"/>
          <w:sz w:val="24"/>
          <w:szCs w:val="24"/>
          <w:lang w:val="mk-MK"/>
        </w:rPr>
        <w:t>стерството за</w:t>
      </w:r>
      <w:r>
        <w:rPr>
          <w:rFonts w:ascii="Arial" w:hAnsi="Arial" w:cs="Arial"/>
          <w:sz w:val="24"/>
          <w:szCs w:val="24"/>
          <w:lang w:val="mk-MK"/>
        </w:rPr>
        <w:t xml:space="preserve"> социјална </w:t>
      </w:r>
      <w:r w:rsidRPr="007772E5">
        <w:rPr>
          <w:rFonts w:ascii="Arial" w:hAnsi="Arial" w:cs="Arial"/>
          <w:sz w:val="24"/>
          <w:szCs w:val="24"/>
          <w:lang w:val="mk-MK"/>
        </w:rPr>
        <w:t>политика</w:t>
      </w:r>
      <w:r w:rsidR="00FD1A57">
        <w:rPr>
          <w:rFonts w:ascii="Arial" w:hAnsi="Arial" w:cs="Arial"/>
          <w:sz w:val="24"/>
          <w:szCs w:val="24"/>
          <w:lang w:val="mk-MK"/>
        </w:rPr>
        <w:t xml:space="preserve">, демографија и млади </w:t>
      </w:r>
      <w:r w:rsidRPr="007772E5">
        <w:rPr>
          <w:rFonts w:ascii="Arial" w:hAnsi="Arial" w:cs="Arial"/>
          <w:sz w:val="24"/>
          <w:szCs w:val="24"/>
          <w:lang w:val="mk-MK"/>
        </w:rPr>
        <w:t>и интерресорска советодавна и кон</w:t>
      </w:r>
      <w:r>
        <w:rPr>
          <w:rFonts w:ascii="Arial" w:hAnsi="Arial" w:cs="Arial"/>
          <w:sz w:val="24"/>
          <w:szCs w:val="24"/>
          <w:lang w:val="mk-MK"/>
        </w:rPr>
        <w:t xml:space="preserve">султативна група. </w:t>
      </w:r>
      <w:r w:rsidRPr="007772E5">
        <w:rPr>
          <w:rFonts w:ascii="Arial" w:hAnsi="Arial" w:cs="Arial"/>
          <w:sz w:val="24"/>
          <w:szCs w:val="24"/>
          <w:lang w:val="mk-MK"/>
        </w:rPr>
        <w:t>Министерствата и другите државни институции се дол</w:t>
      </w:r>
      <w:r>
        <w:rPr>
          <w:rFonts w:ascii="Arial" w:hAnsi="Arial" w:cs="Arial"/>
          <w:sz w:val="24"/>
          <w:szCs w:val="24"/>
          <w:lang w:val="mk-MK"/>
        </w:rPr>
        <w:t xml:space="preserve">жни да определат службено лице </w:t>
      </w:r>
      <w:r w:rsidRPr="007772E5">
        <w:rPr>
          <w:rFonts w:ascii="Arial" w:hAnsi="Arial" w:cs="Arial"/>
          <w:sz w:val="24"/>
          <w:szCs w:val="24"/>
          <w:lang w:val="mk-MK"/>
        </w:rPr>
        <w:t>наречено координатор или заменик-координатор за е</w:t>
      </w:r>
      <w:r>
        <w:rPr>
          <w:rFonts w:ascii="Arial" w:hAnsi="Arial" w:cs="Arial"/>
          <w:sz w:val="24"/>
          <w:szCs w:val="24"/>
          <w:lang w:val="mk-MK"/>
        </w:rPr>
        <w:t xml:space="preserve">днакви можности од редовите на </w:t>
      </w:r>
      <w:r w:rsidRPr="007772E5">
        <w:rPr>
          <w:rFonts w:ascii="Arial" w:hAnsi="Arial" w:cs="Arial"/>
          <w:sz w:val="24"/>
          <w:szCs w:val="24"/>
          <w:lang w:val="mk-MK"/>
        </w:rPr>
        <w:t>вработените.</w:t>
      </w:r>
    </w:p>
    <w:p w14:paraId="21C3E97C" w14:textId="389DF9C2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7772E5">
        <w:rPr>
          <w:rFonts w:ascii="Arial" w:hAnsi="Arial" w:cs="Arial"/>
          <w:sz w:val="24"/>
          <w:szCs w:val="24"/>
          <w:lang w:val="mk-MK"/>
        </w:rPr>
        <w:t xml:space="preserve">На </w:t>
      </w:r>
      <w:r w:rsidRPr="00BE0955">
        <w:rPr>
          <w:rFonts w:ascii="Arial" w:hAnsi="Arial" w:cs="Arial"/>
          <w:b/>
          <w:i/>
          <w:sz w:val="24"/>
          <w:szCs w:val="24"/>
          <w:lang w:val="mk-MK"/>
        </w:rPr>
        <w:t>локално нив</w:t>
      </w:r>
      <w:r w:rsidRPr="00BE0955">
        <w:rPr>
          <w:rFonts w:ascii="Arial" w:hAnsi="Arial" w:cs="Arial"/>
          <w:b/>
          <w:sz w:val="24"/>
          <w:szCs w:val="24"/>
          <w:lang w:val="mk-MK"/>
        </w:rPr>
        <w:t>о</w:t>
      </w:r>
      <w:r w:rsidRPr="007772E5">
        <w:rPr>
          <w:rFonts w:ascii="Arial" w:hAnsi="Arial" w:cs="Arial"/>
          <w:sz w:val="24"/>
          <w:szCs w:val="24"/>
          <w:lang w:val="mk-MK"/>
        </w:rPr>
        <w:t>, законот ги предвидува следните институциона</w:t>
      </w:r>
      <w:r>
        <w:rPr>
          <w:rFonts w:ascii="Arial" w:hAnsi="Arial" w:cs="Arial"/>
          <w:sz w:val="24"/>
          <w:szCs w:val="24"/>
          <w:lang w:val="mk-MK"/>
        </w:rPr>
        <w:t xml:space="preserve">лни механизми: </w:t>
      </w:r>
      <w:r w:rsidR="0092199E">
        <w:rPr>
          <w:rFonts w:ascii="Arial" w:hAnsi="Arial" w:cs="Arial"/>
          <w:sz w:val="24"/>
          <w:szCs w:val="24"/>
          <w:lang w:val="mk-MK"/>
        </w:rPr>
        <w:t>в</w:t>
      </w:r>
      <w:r w:rsidRPr="007772E5">
        <w:rPr>
          <w:rFonts w:ascii="Arial" w:hAnsi="Arial" w:cs="Arial"/>
          <w:sz w:val="24"/>
          <w:szCs w:val="24"/>
          <w:lang w:val="mk-MK"/>
        </w:rPr>
        <w:t>о Советот на општините постојат комисии за еднак</w:t>
      </w:r>
      <w:r>
        <w:rPr>
          <w:rFonts w:ascii="Arial" w:hAnsi="Arial" w:cs="Arial"/>
          <w:sz w:val="24"/>
          <w:szCs w:val="24"/>
          <w:lang w:val="mk-MK"/>
        </w:rPr>
        <w:t>ви можности на жените и мажите.</w:t>
      </w:r>
      <w:r w:rsidR="005E1E1F">
        <w:rPr>
          <w:rFonts w:ascii="Arial" w:hAnsi="Arial" w:cs="Arial"/>
          <w:sz w:val="24"/>
          <w:szCs w:val="24"/>
          <w:lang w:val="mk-MK"/>
        </w:rPr>
        <w:t xml:space="preserve"> </w:t>
      </w:r>
      <w:r w:rsidRPr="007772E5">
        <w:rPr>
          <w:rFonts w:ascii="Arial" w:hAnsi="Arial" w:cs="Arial"/>
          <w:sz w:val="24"/>
          <w:szCs w:val="24"/>
          <w:lang w:val="mk-MK"/>
        </w:rPr>
        <w:t>Локалните самоуправи се должни да определат служб</w:t>
      </w:r>
      <w:r w:rsidR="0092199E">
        <w:rPr>
          <w:rFonts w:ascii="Arial" w:hAnsi="Arial" w:cs="Arial"/>
          <w:sz w:val="24"/>
          <w:szCs w:val="24"/>
          <w:lang w:val="mk-MK"/>
        </w:rPr>
        <w:t>ено лице – координатор</w:t>
      </w:r>
      <w:r w:rsidR="00770630">
        <w:rPr>
          <w:rFonts w:ascii="Arial" w:hAnsi="Arial" w:cs="Arial"/>
          <w:sz w:val="24"/>
          <w:szCs w:val="24"/>
          <w:lang w:val="mk-MK"/>
        </w:rPr>
        <w:t>/ка</w:t>
      </w:r>
      <w:r w:rsidR="0092199E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и заме</w:t>
      </w:r>
      <w:r w:rsidRPr="007772E5">
        <w:rPr>
          <w:rFonts w:ascii="Arial" w:hAnsi="Arial" w:cs="Arial"/>
          <w:sz w:val="24"/>
          <w:szCs w:val="24"/>
          <w:lang w:val="mk-MK"/>
        </w:rPr>
        <w:t>ник</w:t>
      </w:r>
      <w:r w:rsidR="003D29B8">
        <w:rPr>
          <w:rFonts w:ascii="Arial" w:hAnsi="Arial" w:cs="Arial"/>
          <w:sz w:val="24"/>
          <w:szCs w:val="24"/>
          <w:lang w:val="mk-MK"/>
        </w:rPr>
        <w:t xml:space="preserve"> </w:t>
      </w:r>
      <w:r w:rsidR="00770630">
        <w:rPr>
          <w:rFonts w:ascii="Arial" w:hAnsi="Arial" w:cs="Arial"/>
          <w:sz w:val="24"/>
          <w:szCs w:val="24"/>
          <w:lang w:val="mk-MK"/>
        </w:rPr>
        <w:t>–</w:t>
      </w:r>
      <w:r w:rsidR="003D29B8">
        <w:rPr>
          <w:rFonts w:ascii="Arial" w:hAnsi="Arial" w:cs="Arial"/>
          <w:sz w:val="24"/>
          <w:szCs w:val="24"/>
          <w:lang w:val="mk-MK"/>
        </w:rPr>
        <w:t xml:space="preserve"> </w:t>
      </w:r>
      <w:r w:rsidRPr="007772E5">
        <w:rPr>
          <w:rFonts w:ascii="Arial" w:hAnsi="Arial" w:cs="Arial"/>
          <w:sz w:val="24"/>
          <w:szCs w:val="24"/>
          <w:lang w:val="mk-MK"/>
        </w:rPr>
        <w:t>координатор</w:t>
      </w:r>
      <w:r w:rsidR="00770630">
        <w:rPr>
          <w:rFonts w:ascii="Arial" w:hAnsi="Arial" w:cs="Arial"/>
          <w:sz w:val="24"/>
          <w:szCs w:val="24"/>
          <w:lang w:val="mk-MK"/>
        </w:rPr>
        <w:t>/ка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 од редовите на вработените. </w:t>
      </w:r>
    </w:p>
    <w:p w14:paraId="6FBB1BA1" w14:textId="070F681B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</w:rPr>
      </w:pPr>
      <w:r w:rsidRPr="007772E5">
        <w:rPr>
          <w:rFonts w:ascii="Arial" w:hAnsi="Arial" w:cs="Arial"/>
          <w:sz w:val="24"/>
          <w:szCs w:val="24"/>
          <w:lang w:val="mk-MK"/>
        </w:rPr>
        <w:t>Во случаи на дискриминација врз основа на полот, може д</w:t>
      </w:r>
      <w:r>
        <w:rPr>
          <w:rFonts w:ascii="Arial" w:hAnsi="Arial" w:cs="Arial"/>
          <w:sz w:val="24"/>
          <w:szCs w:val="24"/>
          <w:lang w:val="mk-MK"/>
        </w:rPr>
        <w:t xml:space="preserve">а се поднесе претставка пред </w:t>
      </w:r>
      <w:r w:rsidRPr="005E1E1F">
        <w:rPr>
          <w:rFonts w:ascii="Arial" w:hAnsi="Arial" w:cs="Arial"/>
          <w:b/>
          <w:i/>
          <w:sz w:val="24"/>
          <w:szCs w:val="24"/>
          <w:lang w:val="mk-MK"/>
        </w:rPr>
        <w:t>Народниот правобранител, Комисијата за спречување и заштита од дискриминација и Правниот застапник за родова еднаквост</w:t>
      </w:r>
      <w:r w:rsidRPr="007772E5">
        <w:rPr>
          <w:rFonts w:ascii="Arial" w:hAnsi="Arial" w:cs="Arial"/>
          <w:sz w:val="24"/>
          <w:szCs w:val="24"/>
          <w:lang w:val="mk-MK"/>
        </w:rPr>
        <w:t xml:space="preserve"> при </w:t>
      </w:r>
      <w:r w:rsidR="00127A2B" w:rsidRPr="00127A2B">
        <w:rPr>
          <w:rFonts w:ascii="Arial" w:hAnsi="Arial" w:cs="Arial"/>
          <w:sz w:val="24"/>
          <w:szCs w:val="24"/>
          <w:lang w:val="mk-MK"/>
        </w:rPr>
        <w:t>Министерството за социјална политика, демографија и млади</w:t>
      </w:r>
      <w:r>
        <w:rPr>
          <w:rFonts w:ascii="Arial" w:hAnsi="Arial" w:cs="Arial"/>
          <w:sz w:val="24"/>
          <w:szCs w:val="24"/>
          <w:lang w:val="mk-MK"/>
        </w:rPr>
        <w:t>. Прет</w:t>
      </w:r>
      <w:r w:rsidRPr="007772E5">
        <w:rPr>
          <w:rFonts w:ascii="Arial" w:hAnsi="Arial" w:cs="Arial"/>
          <w:sz w:val="24"/>
          <w:szCs w:val="24"/>
          <w:lang w:val="mk-MK"/>
        </w:rPr>
        <w:t>ставки може да се под</w:t>
      </w:r>
      <w:r>
        <w:rPr>
          <w:rFonts w:ascii="Arial" w:hAnsi="Arial" w:cs="Arial"/>
          <w:sz w:val="24"/>
          <w:szCs w:val="24"/>
          <w:lang w:val="mk-MK"/>
        </w:rPr>
        <w:t>несат и пред надлежните судови.</w:t>
      </w:r>
      <w:r w:rsidR="005E1E1F">
        <w:rPr>
          <w:rFonts w:ascii="Arial" w:hAnsi="Arial" w:cs="Arial"/>
          <w:sz w:val="24"/>
          <w:szCs w:val="24"/>
          <w:lang w:val="mk-MK"/>
        </w:rPr>
        <w:t xml:space="preserve"> </w:t>
      </w:r>
      <w:r w:rsidRPr="007772E5">
        <w:rPr>
          <w:rFonts w:ascii="Arial" w:hAnsi="Arial" w:cs="Arial"/>
          <w:sz w:val="24"/>
          <w:szCs w:val="24"/>
          <w:lang w:val="mk-MK"/>
        </w:rPr>
        <w:t>Собранието донесува осумгодишна Стратегија за родова ед</w:t>
      </w:r>
      <w:r>
        <w:rPr>
          <w:rFonts w:ascii="Arial" w:hAnsi="Arial" w:cs="Arial"/>
          <w:sz w:val="24"/>
          <w:szCs w:val="24"/>
          <w:lang w:val="mk-MK"/>
        </w:rPr>
        <w:t>наквост, која ја подготвува Вла</w:t>
      </w:r>
      <w:r w:rsidRPr="007772E5">
        <w:rPr>
          <w:rFonts w:ascii="Arial" w:hAnsi="Arial" w:cs="Arial"/>
          <w:sz w:val="24"/>
          <w:szCs w:val="24"/>
          <w:lang w:val="mk-MK"/>
        </w:rPr>
        <w:t>дата. Владата донесува и спроведува повеќегодишни акци</w:t>
      </w:r>
      <w:r>
        <w:rPr>
          <w:rFonts w:ascii="Arial" w:hAnsi="Arial" w:cs="Arial"/>
          <w:sz w:val="24"/>
          <w:szCs w:val="24"/>
          <w:lang w:val="mk-MK"/>
        </w:rPr>
        <w:t xml:space="preserve">ски планови за спроведување на </w:t>
      </w:r>
      <w:r w:rsidRPr="007772E5">
        <w:rPr>
          <w:rFonts w:ascii="Arial" w:hAnsi="Arial" w:cs="Arial"/>
          <w:sz w:val="24"/>
          <w:szCs w:val="24"/>
          <w:lang w:val="mk-MK"/>
        </w:rPr>
        <w:t>Стратегијата. Се изработуваат годишни извештаи, кои се</w:t>
      </w:r>
      <w:r>
        <w:rPr>
          <w:rFonts w:ascii="Arial" w:hAnsi="Arial" w:cs="Arial"/>
          <w:sz w:val="24"/>
          <w:szCs w:val="24"/>
          <w:lang w:val="mk-MK"/>
        </w:rPr>
        <w:t xml:space="preserve"> доставуваат до собраниската Ко</w:t>
      </w:r>
      <w:r w:rsidRPr="007772E5">
        <w:rPr>
          <w:rFonts w:ascii="Arial" w:hAnsi="Arial" w:cs="Arial"/>
          <w:sz w:val="24"/>
          <w:szCs w:val="24"/>
          <w:lang w:val="mk-MK"/>
        </w:rPr>
        <w:t>мисија за еднакви можности на жените и мажите. Сите вла</w:t>
      </w:r>
      <w:r>
        <w:rPr>
          <w:rFonts w:ascii="Arial" w:hAnsi="Arial" w:cs="Arial"/>
          <w:sz w:val="24"/>
          <w:szCs w:val="24"/>
          <w:lang w:val="mk-MK"/>
        </w:rPr>
        <w:t xml:space="preserve">сти се должни да собираат и да </w:t>
      </w:r>
      <w:r w:rsidRPr="007772E5">
        <w:rPr>
          <w:rFonts w:ascii="Arial" w:hAnsi="Arial" w:cs="Arial"/>
          <w:sz w:val="24"/>
          <w:szCs w:val="24"/>
          <w:lang w:val="mk-MK"/>
        </w:rPr>
        <w:lastRenderedPageBreak/>
        <w:t>анализираат статистички податоци разделени по пол и да</w:t>
      </w:r>
      <w:r>
        <w:rPr>
          <w:rFonts w:ascii="Arial" w:hAnsi="Arial" w:cs="Arial"/>
          <w:sz w:val="24"/>
          <w:szCs w:val="24"/>
          <w:lang w:val="mk-MK"/>
        </w:rPr>
        <w:t xml:space="preserve"> ги доставуваат до Државниот за</w:t>
      </w:r>
      <w:r w:rsidRPr="007772E5">
        <w:rPr>
          <w:rFonts w:ascii="Arial" w:hAnsi="Arial" w:cs="Arial"/>
          <w:sz w:val="24"/>
          <w:szCs w:val="24"/>
          <w:lang w:val="mk-MK"/>
        </w:rPr>
        <w:t>вод за статистика</w:t>
      </w:r>
      <w:r w:rsidR="009A5AD3">
        <w:rPr>
          <w:rFonts w:ascii="Arial" w:hAnsi="Arial" w:cs="Arial"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772E5">
        <w:rPr>
          <w:rFonts w:ascii="Arial" w:hAnsi="Arial" w:cs="Arial"/>
          <w:sz w:val="24"/>
          <w:szCs w:val="24"/>
        </w:rPr>
        <w:t xml:space="preserve"> </w:t>
      </w:r>
    </w:p>
    <w:p w14:paraId="3E4A33AC" w14:textId="66A68F86" w:rsidR="00E14B26" w:rsidRDefault="007772E5" w:rsidP="007772E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E1E1F">
        <w:rPr>
          <w:rFonts w:ascii="Arial" w:hAnsi="Arial" w:cs="Arial"/>
          <w:b/>
          <w:i/>
          <w:sz w:val="24"/>
          <w:szCs w:val="24"/>
        </w:rPr>
        <w:t>Стратегијата</w:t>
      </w:r>
      <w:proofErr w:type="spellEnd"/>
      <w:r w:rsidRPr="005E1E1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E1E1F">
        <w:rPr>
          <w:rFonts w:ascii="Arial" w:hAnsi="Arial" w:cs="Arial"/>
          <w:b/>
          <w:i/>
          <w:sz w:val="24"/>
          <w:szCs w:val="24"/>
        </w:rPr>
        <w:t>за</w:t>
      </w:r>
      <w:proofErr w:type="spellEnd"/>
      <w:r w:rsidRPr="005E1E1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E1E1F">
        <w:rPr>
          <w:rFonts w:ascii="Arial" w:hAnsi="Arial" w:cs="Arial"/>
          <w:b/>
          <w:i/>
          <w:sz w:val="24"/>
          <w:szCs w:val="24"/>
        </w:rPr>
        <w:t>родова</w:t>
      </w:r>
      <w:proofErr w:type="spellEnd"/>
      <w:r w:rsidRPr="005E1E1F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E1E1F">
        <w:rPr>
          <w:rFonts w:ascii="Arial" w:hAnsi="Arial" w:cs="Arial"/>
          <w:b/>
          <w:i/>
          <w:sz w:val="24"/>
          <w:szCs w:val="24"/>
        </w:rPr>
        <w:t>еднаквост</w:t>
      </w:r>
      <w:proofErr w:type="spellEnd"/>
      <w:r w:rsidRPr="005E1E1F">
        <w:rPr>
          <w:rFonts w:ascii="Arial" w:hAnsi="Arial" w:cs="Arial"/>
          <w:b/>
          <w:i/>
          <w:sz w:val="24"/>
          <w:szCs w:val="24"/>
        </w:rPr>
        <w:t xml:space="preserve"> 2022 – 2027</w:t>
      </w:r>
      <w:r w:rsidRPr="007772E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7772E5">
        <w:rPr>
          <w:rFonts w:ascii="Arial" w:hAnsi="Arial" w:cs="Arial"/>
          <w:sz w:val="24"/>
          <w:szCs w:val="24"/>
        </w:rPr>
        <w:t>основниот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стратешки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документ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Република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Северна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Македонија, </w:t>
      </w:r>
      <w:proofErr w:type="spellStart"/>
      <w:r w:rsidRPr="007772E5">
        <w:rPr>
          <w:rFonts w:ascii="Arial" w:hAnsi="Arial" w:cs="Arial"/>
          <w:sz w:val="24"/>
          <w:szCs w:val="24"/>
        </w:rPr>
        <w:t>со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кој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воспоставува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сеоп</w:t>
      </w:r>
      <w:r>
        <w:rPr>
          <w:rFonts w:ascii="Arial" w:hAnsi="Arial" w:cs="Arial"/>
          <w:sz w:val="24"/>
          <w:szCs w:val="24"/>
        </w:rPr>
        <w:t>фатна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рамка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стратешки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приори</w:t>
      </w:r>
      <w:r w:rsidRPr="007772E5">
        <w:rPr>
          <w:rFonts w:ascii="Arial" w:hAnsi="Arial" w:cs="Arial"/>
          <w:sz w:val="24"/>
          <w:szCs w:val="24"/>
        </w:rPr>
        <w:t>тети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активности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унапредување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родовата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еднаквост</w:t>
      </w:r>
      <w:proofErr w:type="spellEnd"/>
      <w:r w:rsidR="005E1E1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5E1E1F">
        <w:rPr>
          <w:rFonts w:ascii="Arial" w:hAnsi="Arial" w:cs="Arial"/>
          <w:sz w:val="24"/>
          <w:szCs w:val="24"/>
        </w:rPr>
        <w:t>унапредување</w:t>
      </w:r>
      <w:proofErr w:type="spellEnd"/>
      <w:r w:rsidR="005E1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1E1F">
        <w:rPr>
          <w:rFonts w:ascii="Arial" w:hAnsi="Arial" w:cs="Arial"/>
          <w:sz w:val="24"/>
          <w:szCs w:val="24"/>
        </w:rPr>
        <w:t>на</w:t>
      </w:r>
      <w:proofErr w:type="spellEnd"/>
      <w:r w:rsidR="005E1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1E1F">
        <w:rPr>
          <w:rFonts w:ascii="Arial" w:hAnsi="Arial" w:cs="Arial"/>
          <w:sz w:val="24"/>
          <w:szCs w:val="24"/>
        </w:rPr>
        <w:t>статусот</w:t>
      </w:r>
      <w:proofErr w:type="spellEnd"/>
      <w:r w:rsidR="005E1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1E1F">
        <w:rPr>
          <w:rFonts w:ascii="Arial" w:hAnsi="Arial" w:cs="Arial"/>
          <w:sz w:val="24"/>
          <w:szCs w:val="24"/>
        </w:rPr>
        <w:t>на</w:t>
      </w:r>
      <w:proofErr w:type="spellEnd"/>
      <w:r w:rsidR="005E1E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жените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државата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72E5">
        <w:rPr>
          <w:rFonts w:ascii="Arial" w:hAnsi="Arial" w:cs="Arial"/>
          <w:sz w:val="24"/>
          <w:szCs w:val="24"/>
        </w:rPr>
        <w:t>Овој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документ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произлегува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како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обврска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државата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пропишан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r w:rsidRPr="007772E5">
        <w:rPr>
          <w:rFonts w:ascii="Arial" w:hAnsi="Arial" w:cs="Arial"/>
          <w:sz w:val="24"/>
          <w:szCs w:val="24"/>
        </w:rPr>
        <w:t>конот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еднакви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можности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меѓу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жените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мажите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72E5">
        <w:rPr>
          <w:rFonts w:ascii="Arial" w:hAnsi="Arial" w:cs="Arial"/>
          <w:sz w:val="24"/>
          <w:szCs w:val="24"/>
        </w:rPr>
        <w:t>Стратег</w:t>
      </w:r>
      <w:r>
        <w:rPr>
          <w:rFonts w:ascii="Arial" w:hAnsi="Arial" w:cs="Arial"/>
          <w:sz w:val="24"/>
          <w:szCs w:val="24"/>
        </w:rPr>
        <w:t>ијата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поаѓа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темелните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вредно</w:t>
      </w:r>
      <w:r w:rsidRPr="007772E5">
        <w:rPr>
          <w:rFonts w:ascii="Arial" w:hAnsi="Arial" w:cs="Arial"/>
          <w:sz w:val="24"/>
          <w:szCs w:val="24"/>
        </w:rPr>
        <w:t>сти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човекови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права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уставниот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поредок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државата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какв</w:t>
      </w:r>
      <w:r>
        <w:rPr>
          <w:rFonts w:ascii="Arial" w:hAnsi="Arial" w:cs="Arial"/>
          <w:sz w:val="24"/>
          <w:szCs w:val="24"/>
        </w:rPr>
        <w:t>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владеење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правото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хуманизам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социјална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правда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солидарност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почитување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меѓун</w:t>
      </w:r>
      <w:r>
        <w:rPr>
          <w:rFonts w:ascii="Arial" w:hAnsi="Arial" w:cs="Arial"/>
          <w:sz w:val="24"/>
          <w:szCs w:val="24"/>
        </w:rPr>
        <w:t>ародното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право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Страте</w:t>
      </w:r>
      <w:r w:rsidRPr="007772E5">
        <w:rPr>
          <w:rFonts w:ascii="Arial" w:hAnsi="Arial" w:cs="Arial"/>
          <w:sz w:val="24"/>
          <w:szCs w:val="24"/>
        </w:rPr>
        <w:t>гијата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родова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еднаквост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заснова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начелата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законит</w:t>
      </w:r>
      <w:r>
        <w:rPr>
          <w:rFonts w:ascii="Arial" w:hAnsi="Arial" w:cs="Arial"/>
          <w:sz w:val="24"/>
          <w:szCs w:val="24"/>
        </w:rPr>
        <w:t>ост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јавност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транспарентност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одговорност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отчет</w:t>
      </w:r>
      <w:r>
        <w:rPr>
          <w:rFonts w:ascii="Arial" w:hAnsi="Arial" w:cs="Arial"/>
          <w:sz w:val="24"/>
          <w:szCs w:val="24"/>
        </w:rPr>
        <w:t>ност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меѓусекторска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соработка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7772E5">
        <w:rPr>
          <w:rFonts w:ascii="Arial" w:hAnsi="Arial" w:cs="Arial"/>
          <w:sz w:val="24"/>
          <w:szCs w:val="24"/>
        </w:rPr>
        <w:t>четврта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стратегија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родова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еднаквост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што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ја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има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>готвено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државата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донесување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Законот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еднакви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можности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меѓу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жените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мажите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72E5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стратешки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документ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обеди</w:t>
      </w:r>
      <w:r w:rsidRPr="007772E5">
        <w:rPr>
          <w:rFonts w:ascii="Arial" w:hAnsi="Arial" w:cs="Arial"/>
          <w:sz w:val="24"/>
          <w:szCs w:val="24"/>
        </w:rPr>
        <w:t>нува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активностите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области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дејствување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пости</w:t>
      </w:r>
      <w:r>
        <w:rPr>
          <w:rFonts w:ascii="Arial" w:hAnsi="Arial" w:cs="Arial"/>
          <w:sz w:val="24"/>
          <w:szCs w:val="24"/>
        </w:rPr>
        <w:t>гнување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родова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еднаквост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какви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што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772E5">
        <w:rPr>
          <w:rFonts w:ascii="Arial" w:hAnsi="Arial" w:cs="Arial"/>
          <w:sz w:val="24"/>
          <w:szCs w:val="24"/>
        </w:rPr>
        <w:t>економија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климатски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промени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земјоделство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политика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носење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одлуки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здр</w:t>
      </w:r>
      <w:r>
        <w:rPr>
          <w:rFonts w:ascii="Arial" w:hAnsi="Arial" w:cs="Arial"/>
          <w:sz w:val="24"/>
          <w:szCs w:val="24"/>
        </w:rPr>
        <w:t>авство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наука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социјална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сигурност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жени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мир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без</w:t>
      </w:r>
      <w:r>
        <w:rPr>
          <w:rFonts w:ascii="Arial" w:hAnsi="Arial" w:cs="Arial"/>
          <w:sz w:val="24"/>
          <w:szCs w:val="24"/>
        </w:rPr>
        <w:t>бедност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пристап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правда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кул</w:t>
      </w:r>
      <w:r w:rsidRPr="007772E5">
        <w:rPr>
          <w:rFonts w:ascii="Arial" w:hAnsi="Arial" w:cs="Arial"/>
          <w:sz w:val="24"/>
          <w:szCs w:val="24"/>
        </w:rPr>
        <w:t>тура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спорт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медиуми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родово-базирано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>силство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трговија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луѓе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итн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72E5">
        <w:rPr>
          <w:rFonts w:ascii="Arial" w:hAnsi="Arial" w:cs="Arial"/>
          <w:sz w:val="24"/>
          <w:szCs w:val="24"/>
        </w:rPr>
        <w:t>Визијата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Стратегијата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7772E5">
        <w:rPr>
          <w:rFonts w:ascii="Arial" w:hAnsi="Arial" w:cs="Arial"/>
          <w:sz w:val="24"/>
          <w:szCs w:val="24"/>
        </w:rPr>
        <w:t>унапредување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родовата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едн</w:t>
      </w:r>
      <w:r>
        <w:rPr>
          <w:rFonts w:ascii="Arial" w:hAnsi="Arial" w:cs="Arial"/>
          <w:sz w:val="24"/>
          <w:szCs w:val="24"/>
        </w:rPr>
        <w:t>аквост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општество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жени</w:t>
      </w:r>
      <w:r w:rsidRPr="007772E5">
        <w:rPr>
          <w:rFonts w:ascii="Arial" w:hAnsi="Arial" w:cs="Arial"/>
          <w:sz w:val="24"/>
          <w:szCs w:val="24"/>
        </w:rPr>
        <w:t>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мажите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и </w:t>
      </w:r>
      <w:proofErr w:type="spellStart"/>
      <w:r w:rsidRPr="007772E5">
        <w:rPr>
          <w:rFonts w:ascii="Arial" w:hAnsi="Arial" w:cs="Arial"/>
          <w:sz w:val="24"/>
          <w:szCs w:val="24"/>
        </w:rPr>
        <w:t>девојчињата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момчињата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со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нивни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ра</w:t>
      </w:r>
      <w:r>
        <w:rPr>
          <w:rFonts w:ascii="Arial" w:hAnsi="Arial" w:cs="Arial"/>
          <w:sz w:val="24"/>
          <w:szCs w:val="24"/>
        </w:rPr>
        <w:t>зличности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имаат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еднакви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пристап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до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ресурси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можности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заштита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сфери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животот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како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услов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це</w:t>
      </w:r>
      <w:r>
        <w:rPr>
          <w:rFonts w:ascii="Arial" w:hAnsi="Arial" w:cs="Arial"/>
          <w:sz w:val="24"/>
          <w:szCs w:val="24"/>
        </w:rPr>
        <w:t>локу</w:t>
      </w:r>
      <w:r w:rsidRPr="007772E5">
        <w:rPr>
          <w:rFonts w:ascii="Arial" w:hAnsi="Arial" w:cs="Arial"/>
          <w:sz w:val="24"/>
          <w:szCs w:val="24"/>
        </w:rPr>
        <w:t>пен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одржлив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економски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демографски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социјален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развој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proofErr w:type="spellStart"/>
      <w:r>
        <w:rPr>
          <w:rFonts w:ascii="Arial" w:hAnsi="Arial" w:cs="Arial"/>
          <w:sz w:val="24"/>
          <w:szCs w:val="24"/>
        </w:rPr>
        <w:t>напредок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земјата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односно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општество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кое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жените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мажите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ќе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ги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имаат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истите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привилег</w:t>
      </w:r>
      <w:r>
        <w:rPr>
          <w:rFonts w:ascii="Arial" w:hAnsi="Arial" w:cs="Arial"/>
          <w:sz w:val="24"/>
          <w:szCs w:val="24"/>
        </w:rPr>
        <w:t>ии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одговорности</w:t>
      </w:r>
      <w:proofErr w:type="spellEnd"/>
      <w:r>
        <w:rPr>
          <w:rFonts w:ascii="Arial" w:hAnsi="Arial" w:cs="Arial"/>
          <w:sz w:val="24"/>
          <w:szCs w:val="24"/>
        </w:rPr>
        <w:t xml:space="preserve">, а </w:t>
      </w:r>
      <w:proofErr w:type="spellStart"/>
      <w:r>
        <w:rPr>
          <w:rFonts w:ascii="Arial" w:hAnsi="Arial" w:cs="Arial"/>
          <w:sz w:val="24"/>
          <w:szCs w:val="24"/>
        </w:rPr>
        <w:t>кои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ќе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остваруваат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ви</w:t>
      </w:r>
      <w:r>
        <w:rPr>
          <w:rFonts w:ascii="Arial" w:hAnsi="Arial" w:cs="Arial"/>
          <w:sz w:val="24"/>
          <w:szCs w:val="24"/>
        </w:rPr>
        <w:t>стинско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заедничко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партнерство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постигнување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целите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резултатите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Страте</w:t>
      </w:r>
      <w:r>
        <w:rPr>
          <w:rFonts w:ascii="Arial" w:hAnsi="Arial" w:cs="Arial"/>
          <w:sz w:val="24"/>
          <w:szCs w:val="24"/>
        </w:rPr>
        <w:t xml:space="preserve">гијата, </w:t>
      </w:r>
      <w:proofErr w:type="spellStart"/>
      <w:r>
        <w:rPr>
          <w:rFonts w:ascii="Arial" w:hAnsi="Arial" w:cs="Arial"/>
          <w:sz w:val="24"/>
          <w:szCs w:val="24"/>
        </w:rPr>
        <w:t>вклучени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Владата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Република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Северна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Македонија, </w:t>
      </w:r>
      <w:proofErr w:type="spellStart"/>
      <w:r w:rsidRPr="007772E5">
        <w:rPr>
          <w:rFonts w:ascii="Arial" w:hAnsi="Arial" w:cs="Arial"/>
          <w:sz w:val="24"/>
          <w:szCs w:val="24"/>
        </w:rPr>
        <w:t>министерствата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други</w:t>
      </w:r>
      <w:r>
        <w:rPr>
          <w:rFonts w:ascii="Arial" w:hAnsi="Arial" w:cs="Arial"/>
          <w:sz w:val="24"/>
          <w:szCs w:val="24"/>
        </w:rPr>
        <w:t>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органи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државната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управа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единиците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локалната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самоуправа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како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сите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зас</w:t>
      </w:r>
      <w:r>
        <w:rPr>
          <w:rFonts w:ascii="Arial" w:hAnsi="Arial" w:cs="Arial"/>
          <w:sz w:val="24"/>
          <w:szCs w:val="24"/>
        </w:rPr>
        <w:t>егнати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чинители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спортските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културните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економските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организации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772E5">
        <w:rPr>
          <w:rFonts w:ascii="Arial" w:hAnsi="Arial" w:cs="Arial"/>
          <w:sz w:val="24"/>
          <w:szCs w:val="24"/>
        </w:rPr>
        <w:t>други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72E5">
        <w:rPr>
          <w:rFonts w:ascii="Arial" w:hAnsi="Arial" w:cs="Arial"/>
          <w:sz w:val="24"/>
          <w:szCs w:val="24"/>
        </w:rPr>
        <w:t>Од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осо</w:t>
      </w:r>
      <w:r>
        <w:rPr>
          <w:rFonts w:ascii="Arial" w:hAnsi="Arial" w:cs="Arial"/>
          <w:sz w:val="24"/>
          <w:szCs w:val="24"/>
        </w:rPr>
        <w:t>бена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важност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спроведувањето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Стратегијата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7772E5">
        <w:rPr>
          <w:rFonts w:ascii="Arial" w:hAnsi="Arial" w:cs="Arial"/>
          <w:sz w:val="24"/>
          <w:szCs w:val="24"/>
        </w:rPr>
        <w:t>вклученоста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граѓанските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организаци</w:t>
      </w:r>
      <w:r>
        <w:rPr>
          <w:rFonts w:ascii="Arial" w:hAnsi="Arial" w:cs="Arial"/>
          <w:sz w:val="24"/>
          <w:szCs w:val="24"/>
        </w:rPr>
        <w:t>и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особено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работат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полето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родовата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еднаквост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создавање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вистинско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партнерство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772E5">
        <w:rPr>
          <w:rFonts w:ascii="Arial" w:hAnsi="Arial" w:cs="Arial"/>
          <w:sz w:val="24"/>
          <w:szCs w:val="24"/>
        </w:rPr>
        <w:t>унапредувањето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proofErr w:type="gram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состојбата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72E5">
        <w:rPr>
          <w:rFonts w:ascii="Arial" w:hAnsi="Arial" w:cs="Arial"/>
          <w:sz w:val="24"/>
          <w:szCs w:val="24"/>
        </w:rPr>
        <w:t>Исто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така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72E5">
        <w:rPr>
          <w:rFonts w:ascii="Arial" w:hAnsi="Arial" w:cs="Arial"/>
          <w:sz w:val="24"/>
          <w:szCs w:val="24"/>
        </w:rPr>
        <w:t>важни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спроведувањето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Ст</w:t>
      </w:r>
      <w:r>
        <w:rPr>
          <w:rFonts w:ascii="Arial" w:hAnsi="Arial" w:cs="Arial"/>
          <w:sz w:val="24"/>
          <w:szCs w:val="24"/>
        </w:rPr>
        <w:t>ратегијата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постигнувањето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целите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меѓународните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организации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што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ја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поддржув</w:t>
      </w:r>
      <w:r>
        <w:rPr>
          <w:rFonts w:ascii="Arial" w:hAnsi="Arial" w:cs="Arial"/>
          <w:sz w:val="24"/>
          <w:szCs w:val="24"/>
        </w:rPr>
        <w:t>аат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земјата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напредокот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усогласувањето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со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меѓународните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B26">
        <w:rPr>
          <w:rFonts w:ascii="Arial" w:hAnsi="Arial" w:cs="Arial"/>
          <w:sz w:val="24"/>
          <w:szCs w:val="24"/>
        </w:rPr>
        <w:t>стандарди</w:t>
      </w:r>
      <w:proofErr w:type="spellEnd"/>
      <w:r w:rsidR="00E14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4B26">
        <w:rPr>
          <w:rFonts w:ascii="Arial" w:hAnsi="Arial" w:cs="Arial"/>
          <w:sz w:val="24"/>
          <w:szCs w:val="24"/>
        </w:rPr>
        <w:t>политики</w:t>
      </w:r>
      <w:proofErr w:type="spellEnd"/>
      <w:r w:rsidR="00E14B2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14B26">
        <w:rPr>
          <w:rFonts w:ascii="Arial" w:hAnsi="Arial" w:cs="Arial"/>
          <w:sz w:val="24"/>
          <w:szCs w:val="24"/>
        </w:rPr>
        <w:t>практики</w:t>
      </w:r>
      <w:proofErr w:type="spellEnd"/>
      <w:r w:rsidR="00E14B26">
        <w:rPr>
          <w:rFonts w:ascii="Arial" w:hAnsi="Arial" w:cs="Arial"/>
          <w:sz w:val="24"/>
          <w:szCs w:val="24"/>
        </w:rPr>
        <w:t>.</w:t>
      </w:r>
    </w:p>
    <w:p w14:paraId="1EDCF8E6" w14:textId="77777777" w:rsidR="0035296C" w:rsidRDefault="0035296C" w:rsidP="007772E5">
      <w:pPr>
        <w:jc w:val="both"/>
        <w:rPr>
          <w:rFonts w:ascii="Arial" w:hAnsi="Arial" w:cs="Arial"/>
          <w:sz w:val="24"/>
          <w:szCs w:val="24"/>
        </w:rPr>
      </w:pPr>
    </w:p>
    <w:p w14:paraId="1CD9B42D" w14:textId="7819F82E" w:rsidR="007772E5" w:rsidRPr="009A5AD3" w:rsidRDefault="005E1E1F" w:rsidP="007772E5">
      <w:pPr>
        <w:jc w:val="both"/>
        <w:rPr>
          <w:rFonts w:ascii="Arial" w:hAnsi="Arial" w:cs="Arial"/>
          <w:b/>
          <w:i/>
          <w:sz w:val="28"/>
          <w:szCs w:val="28"/>
          <w:lang w:val="mk-MK"/>
        </w:rPr>
      </w:pPr>
      <w:r w:rsidRPr="009A5AD3">
        <w:rPr>
          <w:rFonts w:ascii="Arial" w:hAnsi="Arial" w:cs="Arial"/>
          <w:b/>
          <w:i/>
          <w:sz w:val="28"/>
          <w:szCs w:val="28"/>
          <w:lang w:val="mk-MK"/>
        </w:rPr>
        <w:t>1.2.1.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Закони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што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ја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унапредуваат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родовата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еднаквост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на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хоризонтално</w:t>
      </w:r>
      <w:proofErr w:type="spellEnd"/>
      <w:r w:rsidR="007772E5" w:rsidRPr="009A5AD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7772E5" w:rsidRPr="009A5AD3">
        <w:rPr>
          <w:rFonts w:ascii="Arial" w:hAnsi="Arial" w:cs="Arial"/>
          <w:b/>
          <w:i/>
          <w:sz w:val="28"/>
          <w:szCs w:val="28"/>
        </w:rPr>
        <w:t>ниво</w:t>
      </w:r>
      <w:proofErr w:type="spellEnd"/>
    </w:p>
    <w:p w14:paraId="66E1E961" w14:textId="0ECA1A82" w:rsidR="007772E5" w:rsidRPr="005E1E1F" w:rsidRDefault="005E1E1F" w:rsidP="007772E5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спречување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заштита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од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дискриминација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(258/20)</w:t>
      </w:r>
      <w:r>
        <w:rPr>
          <w:rFonts w:ascii="Arial" w:hAnsi="Arial" w:cs="Arial"/>
          <w:sz w:val="24"/>
          <w:szCs w:val="24"/>
          <w:lang w:val="mk-MK"/>
        </w:rPr>
        <w:t>.,</w:t>
      </w:r>
    </w:p>
    <w:p w14:paraId="03C30F93" w14:textId="112BC151" w:rsidR="007772E5" w:rsidRPr="007772E5" w:rsidRDefault="005E1E1F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социјална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заштита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(104/19)</w:t>
      </w:r>
    </w:p>
    <w:p w14:paraId="6D392C01" w14:textId="56A40848" w:rsidR="007772E5" w:rsidRPr="007772E5" w:rsidRDefault="005E1E1F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lastRenderedPageBreak/>
        <w:t>-</w:t>
      </w:r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спречување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заштита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од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насилство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врз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жените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семејно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насилство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(24/21)</w:t>
      </w:r>
    </w:p>
    <w:p w14:paraId="455A05A5" w14:textId="6C5D0418" w:rsidR="007772E5" w:rsidRPr="007772E5" w:rsidRDefault="005E1E1F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семејство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(150/15)</w:t>
      </w:r>
    </w:p>
    <w:p w14:paraId="29975858" w14:textId="4D5A8353" w:rsidR="007772E5" w:rsidRPr="007772E5" w:rsidRDefault="005E1E1F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Изборен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законик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(196/15)</w:t>
      </w:r>
    </w:p>
    <w:p w14:paraId="2E24F3CC" w14:textId="708ADF37" w:rsidR="007772E5" w:rsidRPr="007772E5" w:rsidRDefault="005E1E1F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работните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односи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(74/15)</w:t>
      </w:r>
    </w:p>
    <w:p w14:paraId="5AA9AC0E" w14:textId="59758A3E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</w:rPr>
      </w:pPr>
      <w:r w:rsidRPr="007772E5">
        <w:rPr>
          <w:rFonts w:ascii="Arial" w:hAnsi="Arial" w:cs="Arial"/>
          <w:sz w:val="24"/>
          <w:szCs w:val="24"/>
        </w:rPr>
        <w:t xml:space="preserve"> </w:t>
      </w:r>
      <w:r w:rsidR="005E1E1F"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минимална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плата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(132/17)</w:t>
      </w:r>
    </w:p>
    <w:p w14:paraId="3A3A71D9" w14:textId="3738BD7B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</w:rPr>
      </w:pPr>
      <w:r w:rsidRPr="007772E5">
        <w:rPr>
          <w:rFonts w:ascii="Arial" w:hAnsi="Arial" w:cs="Arial"/>
          <w:sz w:val="24"/>
          <w:szCs w:val="24"/>
        </w:rPr>
        <w:t xml:space="preserve"> </w:t>
      </w:r>
      <w:r w:rsidR="005E1E1F"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заштита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од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вознемирување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работното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место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(79/13)</w:t>
      </w:r>
    </w:p>
    <w:p w14:paraId="6F2E66B9" w14:textId="27C06AC7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</w:rPr>
      </w:pPr>
      <w:r w:rsidRPr="007772E5">
        <w:rPr>
          <w:rFonts w:ascii="Arial" w:hAnsi="Arial" w:cs="Arial"/>
          <w:sz w:val="24"/>
          <w:szCs w:val="24"/>
        </w:rPr>
        <w:t xml:space="preserve"> </w:t>
      </w:r>
      <w:r w:rsidR="00845C3A"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прекинување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бременоста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(101/19)</w:t>
      </w:r>
    </w:p>
    <w:p w14:paraId="6227BFB1" w14:textId="282DAE82" w:rsidR="007772E5" w:rsidRPr="007772E5" w:rsidRDefault="007772E5" w:rsidP="007772E5">
      <w:pPr>
        <w:jc w:val="both"/>
        <w:rPr>
          <w:rFonts w:ascii="Arial" w:hAnsi="Arial" w:cs="Arial"/>
          <w:sz w:val="24"/>
          <w:szCs w:val="24"/>
        </w:rPr>
      </w:pPr>
      <w:r w:rsidRPr="007772E5">
        <w:rPr>
          <w:rFonts w:ascii="Arial" w:hAnsi="Arial" w:cs="Arial"/>
          <w:sz w:val="24"/>
          <w:szCs w:val="24"/>
        </w:rPr>
        <w:t xml:space="preserve"> </w:t>
      </w:r>
      <w:r w:rsidR="00845C3A"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здравствена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2E5">
        <w:rPr>
          <w:rFonts w:ascii="Arial" w:hAnsi="Arial" w:cs="Arial"/>
          <w:sz w:val="24"/>
          <w:szCs w:val="24"/>
        </w:rPr>
        <w:t>заштита</w:t>
      </w:r>
      <w:proofErr w:type="spellEnd"/>
      <w:r w:rsidRPr="007772E5">
        <w:rPr>
          <w:rFonts w:ascii="Arial" w:hAnsi="Arial" w:cs="Arial"/>
          <w:sz w:val="24"/>
          <w:szCs w:val="24"/>
        </w:rPr>
        <w:t xml:space="preserve"> (37/16)</w:t>
      </w:r>
    </w:p>
    <w:p w14:paraId="29F1C623" w14:textId="188F5CF6" w:rsidR="007772E5" w:rsidRPr="007772E5" w:rsidRDefault="00845C3A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бесплатна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правна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помош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(101/19)</w:t>
      </w:r>
    </w:p>
    <w:p w14:paraId="3B4B0894" w14:textId="55035BAA" w:rsidR="007772E5" w:rsidRDefault="00845C3A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основно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образование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(161/19</w:t>
      </w:r>
      <w:r w:rsidR="009A5AD3">
        <w:rPr>
          <w:rFonts w:ascii="Arial" w:hAnsi="Arial" w:cs="Arial"/>
          <w:sz w:val="24"/>
          <w:szCs w:val="24"/>
          <w:lang w:val="mk-MK"/>
        </w:rPr>
        <w:t>м</w:t>
      </w:r>
      <w:r w:rsidR="009A5AD3" w:rsidRPr="009A5AD3">
        <w:rPr>
          <w:rFonts w:ascii="Arial" w:hAnsi="Arial" w:cs="Arial"/>
          <w:sz w:val="24"/>
          <w:szCs w:val="24"/>
          <w:lang w:val="mk-MK"/>
        </w:rPr>
        <w:t xml:space="preserve"> 229/20, 3/25 и 74/25</w:t>
      </w:r>
      <w:r w:rsidR="007772E5" w:rsidRPr="007772E5">
        <w:rPr>
          <w:rFonts w:ascii="Arial" w:hAnsi="Arial" w:cs="Arial"/>
          <w:sz w:val="24"/>
          <w:szCs w:val="24"/>
        </w:rPr>
        <w:t>)</w:t>
      </w:r>
    </w:p>
    <w:p w14:paraId="3714C844" w14:textId="076FBB14" w:rsidR="009A5AD3" w:rsidRPr="009A5AD3" w:rsidRDefault="009A5AD3" w:rsidP="007772E5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-Закон за средно образование (</w:t>
      </w:r>
      <w:r w:rsidRPr="009A5AD3">
        <w:rPr>
          <w:rFonts w:ascii="Arial" w:hAnsi="Arial" w:cs="Arial"/>
          <w:sz w:val="24"/>
          <w:szCs w:val="24"/>
          <w:lang w:val="mk-MK"/>
        </w:rPr>
        <w:t xml:space="preserve"> 229/20 и 78/25).</w:t>
      </w:r>
    </w:p>
    <w:p w14:paraId="4894E3C4" w14:textId="10D91AC0" w:rsidR="007772E5" w:rsidRPr="007772E5" w:rsidRDefault="00845C3A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учебниците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основно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средно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образование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(21/18</w:t>
      </w:r>
      <w:r w:rsidR="00A23469">
        <w:rPr>
          <w:rFonts w:ascii="Arial" w:hAnsi="Arial" w:cs="Arial"/>
          <w:sz w:val="24"/>
          <w:szCs w:val="24"/>
          <w:lang w:val="mk-MK"/>
        </w:rPr>
        <w:t xml:space="preserve"> и 3/25</w:t>
      </w:r>
      <w:r w:rsidR="007772E5" w:rsidRPr="007772E5">
        <w:rPr>
          <w:rFonts w:ascii="Arial" w:hAnsi="Arial" w:cs="Arial"/>
          <w:sz w:val="24"/>
          <w:szCs w:val="24"/>
        </w:rPr>
        <w:t>)</w:t>
      </w:r>
    </w:p>
    <w:p w14:paraId="12F2B36B" w14:textId="3BA7FF09" w:rsidR="007772E5" w:rsidRPr="007772E5" w:rsidRDefault="00845C3A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аудио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аудиовизуелните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услуги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(42/20)</w:t>
      </w:r>
    </w:p>
    <w:p w14:paraId="03D9C1DA" w14:textId="36EFC075" w:rsidR="007772E5" w:rsidRPr="007772E5" w:rsidRDefault="00845C3A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Кривичен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законик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(36/23)</w:t>
      </w:r>
    </w:p>
    <w:p w14:paraId="53EE8197" w14:textId="6F343DEA" w:rsidR="007772E5" w:rsidRPr="007772E5" w:rsidRDefault="00845C3A" w:rsidP="0077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служба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во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Армијата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на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РСМ (14/20)</w:t>
      </w:r>
    </w:p>
    <w:p w14:paraId="58D29AA9" w14:textId="3FAD1890" w:rsidR="00C15478" w:rsidRDefault="00845C3A" w:rsidP="007772E5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Закон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за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2E5" w:rsidRPr="007772E5">
        <w:rPr>
          <w:rFonts w:ascii="Arial" w:hAnsi="Arial" w:cs="Arial"/>
          <w:sz w:val="24"/>
          <w:szCs w:val="24"/>
        </w:rPr>
        <w:t>одбрана</w:t>
      </w:r>
      <w:proofErr w:type="spellEnd"/>
      <w:r w:rsidR="007772E5" w:rsidRPr="007772E5">
        <w:rPr>
          <w:rFonts w:ascii="Arial" w:hAnsi="Arial" w:cs="Arial"/>
          <w:sz w:val="24"/>
          <w:szCs w:val="24"/>
        </w:rPr>
        <w:t xml:space="preserve"> (42/20</w:t>
      </w:r>
      <w:r>
        <w:rPr>
          <w:rFonts w:ascii="Arial" w:hAnsi="Arial" w:cs="Arial"/>
          <w:sz w:val="24"/>
          <w:szCs w:val="24"/>
          <w:lang w:val="mk-MK"/>
        </w:rPr>
        <w:t>)</w:t>
      </w:r>
    </w:p>
    <w:p w14:paraId="6E94264D" w14:textId="77777777" w:rsidR="00E14B26" w:rsidRDefault="00E14B26" w:rsidP="007772E5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6D0B1C90" w14:textId="709A3012" w:rsidR="00C15478" w:rsidRPr="00A00DEF" w:rsidRDefault="00C15478" w:rsidP="00C15478">
      <w:pPr>
        <w:jc w:val="both"/>
        <w:rPr>
          <w:rFonts w:ascii="Arial" w:hAnsi="Arial" w:cs="Arial"/>
          <w:b/>
          <w:i/>
          <w:sz w:val="28"/>
          <w:szCs w:val="28"/>
          <w:lang w:val="mk-MK"/>
        </w:rPr>
      </w:pPr>
      <w:r w:rsidRPr="00A00DEF">
        <w:rPr>
          <w:rFonts w:ascii="Arial" w:hAnsi="Arial" w:cs="Arial"/>
          <w:b/>
          <w:i/>
          <w:sz w:val="28"/>
          <w:szCs w:val="28"/>
          <w:lang w:val="mk-MK"/>
        </w:rPr>
        <w:t xml:space="preserve">1.2.2.Други стратешки документи важни за родовата еднаквост во државата </w:t>
      </w:r>
    </w:p>
    <w:p w14:paraId="37F3265C" w14:textId="604954E5" w:rsidR="00224029" w:rsidRDefault="00224029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 Стратегија за родова еднаквост (2022 – 2027)</w:t>
      </w:r>
    </w:p>
    <w:p w14:paraId="178CE8FD" w14:textId="1C1049FD" w:rsidR="00C15478" w:rsidRDefault="00C15478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C15478">
        <w:rPr>
          <w:rFonts w:ascii="Arial" w:hAnsi="Arial" w:cs="Arial"/>
          <w:sz w:val="24"/>
          <w:szCs w:val="24"/>
          <w:lang w:val="mk-MK"/>
        </w:rPr>
        <w:t>Националната стратегија за земјоделството и рурал</w:t>
      </w:r>
      <w:r>
        <w:rPr>
          <w:rFonts w:ascii="Arial" w:hAnsi="Arial" w:cs="Arial"/>
          <w:sz w:val="24"/>
          <w:szCs w:val="24"/>
          <w:lang w:val="mk-MK"/>
        </w:rPr>
        <w:t>ниот развој (НСЗРР) 2021 – 2027</w:t>
      </w:r>
    </w:p>
    <w:p w14:paraId="3608B254" w14:textId="428D8B4F" w:rsidR="00C15478" w:rsidRPr="00C15478" w:rsidRDefault="00C15478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C15478">
        <w:rPr>
          <w:rFonts w:ascii="Arial" w:hAnsi="Arial" w:cs="Arial"/>
          <w:sz w:val="24"/>
          <w:szCs w:val="24"/>
          <w:lang w:val="mk-MK"/>
        </w:rPr>
        <w:t xml:space="preserve"> Национална стратегија и Акциски план за борба против т</w:t>
      </w:r>
      <w:r>
        <w:rPr>
          <w:rFonts w:ascii="Arial" w:hAnsi="Arial" w:cs="Arial"/>
          <w:sz w:val="24"/>
          <w:szCs w:val="24"/>
          <w:lang w:val="mk-MK"/>
        </w:rPr>
        <w:t xml:space="preserve">рговијата со луѓе и илегалната </w:t>
      </w:r>
      <w:r w:rsidRPr="00C15478">
        <w:rPr>
          <w:rFonts w:ascii="Arial" w:hAnsi="Arial" w:cs="Arial"/>
          <w:sz w:val="24"/>
          <w:szCs w:val="24"/>
          <w:lang w:val="mk-MK"/>
        </w:rPr>
        <w:t>миграција за периодот 2021 – 2026</w:t>
      </w:r>
    </w:p>
    <w:p w14:paraId="0AD9EDB7" w14:textId="21751143" w:rsidR="00C15478" w:rsidRPr="00C15478" w:rsidRDefault="00C15478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C15478">
        <w:rPr>
          <w:rFonts w:ascii="Arial" w:hAnsi="Arial" w:cs="Arial"/>
          <w:sz w:val="24"/>
          <w:szCs w:val="24"/>
          <w:lang w:val="mk-MK"/>
        </w:rPr>
        <w:t xml:space="preserve">Долгорочен план за развој на одбраната 2019 – 2028 </w:t>
      </w:r>
    </w:p>
    <w:p w14:paraId="6581332F" w14:textId="7319B893" w:rsidR="00C15478" w:rsidRPr="00C15478" w:rsidRDefault="00C15478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C15478">
        <w:rPr>
          <w:rFonts w:ascii="Arial" w:hAnsi="Arial" w:cs="Arial"/>
          <w:sz w:val="24"/>
          <w:szCs w:val="24"/>
          <w:lang w:val="mk-MK"/>
        </w:rPr>
        <w:t xml:space="preserve">Долгорочна Стратегија за климатска акција 2021 – 2030 </w:t>
      </w:r>
    </w:p>
    <w:p w14:paraId="28958AA3" w14:textId="59C77974" w:rsidR="00C15478" w:rsidRPr="00C15478" w:rsidRDefault="00C15478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C15478">
        <w:rPr>
          <w:rFonts w:ascii="Arial" w:hAnsi="Arial" w:cs="Arial"/>
          <w:sz w:val="24"/>
          <w:szCs w:val="24"/>
          <w:lang w:val="mk-MK"/>
        </w:rPr>
        <w:t>Национална стратегија за деинституционализација во Република Македонија 2018 – 2027</w:t>
      </w:r>
    </w:p>
    <w:p w14:paraId="55B1B232" w14:textId="377A1602" w:rsidR="00E14B26" w:rsidRPr="00E14B26" w:rsidRDefault="00C15478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15478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C15478">
        <w:rPr>
          <w:rFonts w:ascii="Arial" w:hAnsi="Arial" w:cs="Arial"/>
          <w:sz w:val="24"/>
          <w:szCs w:val="24"/>
          <w:lang w:val="mk-MK"/>
        </w:rPr>
        <w:t>Национална стратегија за одржлив развој во Република Македонија 2009 – 2030</w:t>
      </w:r>
    </w:p>
    <w:p w14:paraId="03147232" w14:textId="333D3EF0" w:rsidR="008F761A" w:rsidRPr="00862494" w:rsidRDefault="009C035F" w:rsidP="00C15478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</w:rPr>
        <w:lastRenderedPageBreak/>
        <w:t>1.2.</w:t>
      </w:r>
      <w:r w:rsidR="008F761A" w:rsidRPr="00862494">
        <w:rPr>
          <w:rFonts w:ascii="Arial" w:hAnsi="Arial" w:cs="Arial"/>
          <w:b/>
          <w:sz w:val="28"/>
          <w:szCs w:val="28"/>
        </w:rPr>
        <w:t xml:space="preserve">3. </w:t>
      </w:r>
      <w:proofErr w:type="spellStart"/>
      <w:r w:rsidR="008F761A" w:rsidRPr="00862494">
        <w:rPr>
          <w:rFonts w:ascii="Arial" w:hAnsi="Arial" w:cs="Arial"/>
          <w:b/>
          <w:sz w:val="28"/>
          <w:szCs w:val="28"/>
        </w:rPr>
        <w:t>Стратешки</w:t>
      </w:r>
      <w:proofErr w:type="spellEnd"/>
      <w:r w:rsidR="008F761A" w:rsidRPr="008624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761A" w:rsidRPr="00862494">
        <w:rPr>
          <w:rFonts w:ascii="Arial" w:hAnsi="Arial" w:cs="Arial"/>
          <w:b/>
          <w:sz w:val="28"/>
          <w:szCs w:val="28"/>
        </w:rPr>
        <w:t>документи</w:t>
      </w:r>
      <w:proofErr w:type="spellEnd"/>
      <w:r w:rsidR="008F761A" w:rsidRPr="008624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761A" w:rsidRPr="00862494">
        <w:rPr>
          <w:rFonts w:ascii="Arial" w:hAnsi="Arial" w:cs="Arial"/>
          <w:b/>
          <w:sz w:val="28"/>
          <w:szCs w:val="28"/>
        </w:rPr>
        <w:t>што</w:t>
      </w:r>
      <w:proofErr w:type="spellEnd"/>
      <w:r w:rsidR="008F761A" w:rsidRPr="008624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761A" w:rsidRPr="00862494">
        <w:rPr>
          <w:rFonts w:ascii="Arial" w:hAnsi="Arial" w:cs="Arial"/>
          <w:b/>
          <w:sz w:val="28"/>
          <w:szCs w:val="28"/>
        </w:rPr>
        <w:t>треба</w:t>
      </w:r>
      <w:proofErr w:type="spellEnd"/>
      <w:r w:rsidR="008F761A" w:rsidRPr="008624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761A" w:rsidRPr="00862494">
        <w:rPr>
          <w:rFonts w:ascii="Arial" w:hAnsi="Arial" w:cs="Arial"/>
          <w:b/>
          <w:sz w:val="28"/>
          <w:szCs w:val="28"/>
        </w:rPr>
        <w:t>да</w:t>
      </w:r>
      <w:proofErr w:type="spellEnd"/>
      <w:r w:rsidR="008F761A" w:rsidRPr="008624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761A" w:rsidRPr="00862494">
        <w:rPr>
          <w:rFonts w:ascii="Arial" w:hAnsi="Arial" w:cs="Arial"/>
          <w:b/>
          <w:sz w:val="28"/>
          <w:szCs w:val="28"/>
        </w:rPr>
        <w:t>се</w:t>
      </w:r>
      <w:proofErr w:type="spellEnd"/>
      <w:r w:rsidR="008F761A" w:rsidRPr="008624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761A" w:rsidRPr="00862494">
        <w:rPr>
          <w:rFonts w:ascii="Arial" w:hAnsi="Arial" w:cs="Arial"/>
          <w:b/>
          <w:sz w:val="28"/>
          <w:szCs w:val="28"/>
        </w:rPr>
        <w:t>обнова</w:t>
      </w:r>
      <w:proofErr w:type="spellEnd"/>
      <w:r w:rsidR="008F761A" w:rsidRPr="00862494">
        <w:rPr>
          <w:rFonts w:ascii="Arial" w:hAnsi="Arial" w:cs="Arial"/>
          <w:b/>
          <w:sz w:val="28"/>
          <w:szCs w:val="28"/>
          <w:lang w:val="mk-MK"/>
        </w:rPr>
        <w:t>т</w:t>
      </w:r>
    </w:p>
    <w:p w14:paraId="2FF3C0C5" w14:textId="5387DF3E" w:rsidR="008F761A" w:rsidRPr="008F761A" w:rsidRDefault="008F761A" w:rsidP="008F761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8F761A">
        <w:rPr>
          <w:rFonts w:ascii="Arial" w:hAnsi="Arial" w:cs="Arial"/>
          <w:sz w:val="24"/>
          <w:szCs w:val="24"/>
          <w:lang w:val="mk-MK"/>
        </w:rPr>
        <w:t>Стратегијата за образование 2018 – 2025 со Акцискиот план ги одреду</w:t>
      </w:r>
      <w:r>
        <w:rPr>
          <w:rFonts w:ascii="Arial" w:hAnsi="Arial" w:cs="Arial"/>
          <w:sz w:val="24"/>
          <w:szCs w:val="24"/>
          <w:lang w:val="mk-MK"/>
        </w:rPr>
        <w:t xml:space="preserve">ва насоките за развој </w:t>
      </w:r>
      <w:r w:rsidRPr="008F761A">
        <w:rPr>
          <w:rFonts w:ascii="Arial" w:hAnsi="Arial" w:cs="Arial"/>
          <w:sz w:val="24"/>
          <w:szCs w:val="24"/>
          <w:lang w:val="mk-MK"/>
        </w:rPr>
        <w:t>на образованието до 2025</w:t>
      </w:r>
    </w:p>
    <w:p w14:paraId="35371F55" w14:textId="1E8C4077" w:rsidR="008F761A" w:rsidRPr="008F761A" w:rsidRDefault="008F761A" w:rsidP="008F761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8F761A">
        <w:rPr>
          <w:rFonts w:ascii="Arial" w:hAnsi="Arial" w:cs="Arial"/>
          <w:sz w:val="24"/>
          <w:szCs w:val="24"/>
          <w:lang w:val="mk-MK"/>
        </w:rPr>
        <w:t xml:space="preserve"> Националната стратегија за млади 2016 – 2025</w:t>
      </w:r>
    </w:p>
    <w:p w14:paraId="1A56F33D" w14:textId="26F6E426" w:rsidR="008F761A" w:rsidRPr="008F761A" w:rsidRDefault="008F761A" w:rsidP="008F761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8F761A">
        <w:rPr>
          <w:rFonts w:ascii="Arial" w:hAnsi="Arial" w:cs="Arial"/>
          <w:sz w:val="24"/>
          <w:szCs w:val="24"/>
          <w:lang w:val="mk-MK"/>
        </w:rPr>
        <w:t>Националната стратегија за унапредување на менталното здравје 2018 – 2025</w:t>
      </w:r>
    </w:p>
    <w:p w14:paraId="504A9DFB" w14:textId="37C8D5B5" w:rsidR="008F761A" w:rsidRPr="008F761A" w:rsidRDefault="008F761A" w:rsidP="008F761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8F761A">
        <w:rPr>
          <w:rFonts w:ascii="Arial" w:hAnsi="Arial" w:cs="Arial"/>
          <w:sz w:val="24"/>
          <w:szCs w:val="24"/>
          <w:lang w:val="mk-MK"/>
        </w:rPr>
        <w:t xml:space="preserve"> Национален акциски план на Република Северна Македонија за </w:t>
      </w:r>
      <w:r>
        <w:rPr>
          <w:rFonts w:ascii="Arial" w:hAnsi="Arial" w:cs="Arial"/>
          <w:sz w:val="24"/>
          <w:szCs w:val="24"/>
          <w:lang w:val="mk-MK"/>
        </w:rPr>
        <w:t>имплементација на Резолу</w:t>
      </w:r>
      <w:r w:rsidRPr="008F761A">
        <w:rPr>
          <w:rFonts w:ascii="Arial" w:hAnsi="Arial" w:cs="Arial"/>
          <w:sz w:val="24"/>
          <w:szCs w:val="24"/>
          <w:lang w:val="mk-MK"/>
        </w:rPr>
        <w:t>цијата на Организацијата на Обединетите нации 1925 „Жени</w:t>
      </w:r>
      <w:r w:rsidR="00401CE8">
        <w:rPr>
          <w:rFonts w:ascii="Arial" w:hAnsi="Arial" w:cs="Arial"/>
          <w:sz w:val="24"/>
          <w:szCs w:val="24"/>
          <w:lang w:val="mk-MK"/>
        </w:rPr>
        <w:t>, мир и безбедност“ 2020 – 2025</w:t>
      </w:r>
    </w:p>
    <w:p w14:paraId="20D887F9" w14:textId="224C8807" w:rsidR="008F761A" w:rsidRDefault="008F761A" w:rsidP="008F761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8F761A">
        <w:rPr>
          <w:rFonts w:ascii="Arial" w:hAnsi="Arial" w:cs="Arial"/>
          <w:sz w:val="24"/>
          <w:szCs w:val="24"/>
          <w:lang w:val="mk-MK"/>
        </w:rPr>
        <w:t xml:space="preserve"> Национална стратегија (2020 – 2025) и Акциски план (2020 –</w:t>
      </w:r>
      <w:r>
        <w:rPr>
          <w:rFonts w:ascii="Arial" w:hAnsi="Arial" w:cs="Arial"/>
          <w:sz w:val="24"/>
          <w:szCs w:val="24"/>
          <w:lang w:val="mk-MK"/>
        </w:rPr>
        <w:t xml:space="preserve"> 2022) за превенција и заштита </w:t>
      </w:r>
      <w:r w:rsidRPr="008F761A">
        <w:rPr>
          <w:rFonts w:ascii="Arial" w:hAnsi="Arial" w:cs="Arial"/>
          <w:sz w:val="24"/>
          <w:szCs w:val="24"/>
          <w:lang w:val="mk-MK"/>
        </w:rPr>
        <w:t>на децата од насилство</w:t>
      </w:r>
    </w:p>
    <w:p w14:paraId="347C2F45" w14:textId="77777777" w:rsidR="00862494" w:rsidRDefault="00862494" w:rsidP="00C15478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14:paraId="5254E840" w14:textId="41E62091" w:rsidR="005E3D87" w:rsidRPr="00862494" w:rsidRDefault="00304F84" w:rsidP="00C15478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862494">
        <w:rPr>
          <w:rFonts w:ascii="Arial" w:hAnsi="Arial" w:cs="Arial"/>
          <w:b/>
          <w:sz w:val="28"/>
          <w:szCs w:val="28"/>
          <w:lang w:val="mk-MK"/>
        </w:rPr>
        <w:t>1.2.4.</w:t>
      </w:r>
      <w:r w:rsidR="005E3D87" w:rsidRPr="00862494">
        <w:rPr>
          <w:rFonts w:ascii="Arial" w:hAnsi="Arial" w:cs="Arial"/>
          <w:b/>
          <w:sz w:val="28"/>
          <w:szCs w:val="28"/>
          <w:lang w:val="mk-MK"/>
        </w:rPr>
        <w:t xml:space="preserve"> Институционални механизми за родова еднаквост во Р.С.Македонија</w:t>
      </w:r>
    </w:p>
    <w:p w14:paraId="212A8C87" w14:textId="0D2FED15" w:rsidR="005E3D87" w:rsidRPr="005E3D87" w:rsidRDefault="005E3D87" w:rsidP="005E3D87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институционално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ниво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Република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Северна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Македонија, </w:t>
      </w:r>
      <w:proofErr w:type="spellStart"/>
      <w:r w:rsidRPr="005E3D87">
        <w:rPr>
          <w:rFonts w:ascii="Arial" w:hAnsi="Arial" w:cs="Arial"/>
          <w:sz w:val="24"/>
          <w:szCs w:val="24"/>
        </w:rPr>
        <w:t>центарот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родовиот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механизам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Секторот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r w:rsidR="002A42DC">
        <w:rPr>
          <w:rFonts w:ascii="Arial" w:hAnsi="Arial" w:cs="Arial"/>
          <w:sz w:val="24"/>
          <w:szCs w:val="24"/>
          <w:lang w:val="mk-MK"/>
        </w:rPr>
        <w:t xml:space="preserve">(формиран во </w:t>
      </w:r>
      <w:r w:rsidR="002A42DC" w:rsidRPr="002A42DC">
        <w:rPr>
          <w:rFonts w:ascii="Arial" w:hAnsi="Arial" w:cs="Arial"/>
          <w:sz w:val="24"/>
          <w:szCs w:val="24"/>
          <w:lang w:val="mk-MK"/>
        </w:rPr>
        <w:t xml:space="preserve">март 2007 </w:t>
      </w:r>
      <w:proofErr w:type="gramStart"/>
      <w:r w:rsidR="002A42DC" w:rsidRPr="002A42DC">
        <w:rPr>
          <w:rFonts w:ascii="Arial" w:hAnsi="Arial" w:cs="Arial"/>
          <w:sz w:val="24"/>
          <w:szCs w:val="24"/>
          <w:lang w:val="mk-MK"/>
        </w:rPr>
        <w:t>година</w:t>
      </w:r>
      <w:r w:rsidR="002A42DC">
        <w:rPr>
          <w:rFonts w:ascii="Arial" w:hAnsi="Arial" w:cs="Arial"/>
          <w:sz w:val="24"/>
          <w:szCs w:val="24"/>
          <w:lang w:val="mk-MK"/>
        </w:rPr>
        <w:t xml:space="preserve"> )</w:t>
      </w:r>
      <w:proofErr w:type="gramEnd"/>
      <w:r w:rsidR="002A42DC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кој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функционира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рамки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Министерството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за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социјална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политика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демографија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млади</w:t>
      </w:r>
      <w:proofErr w:type="spellEnd"/>
      <w:r w:rsidRPr="00FD1A57">
        <w:rPr>
          <w:rFonts w:ascii="Arial" w:hAnsi="Arial" w:cs="Arial"/>
          <w:sz w:val="24"/>
          <w:szCs w:val="24"/>
        </w:rPr>
        <w:t>.</w:t>
      </w:r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Секто</w:t>
      </w:r>
      <w:r w:rsidR="00862494">
        <w:rPr>
          <w:rFonts w:ascii="Arial" w:hAnsi="Arial" w:cs="Arial"/>
          <w:sz w:val="24"/>
          <w:szCs w:val="24"/>
        </w:rPr>
        <w:t>рот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>
        <w:rPr>
          <w:rFonts w:ascii="Arial" w:hAnsi="Arial" w:cs="Arial"/>
          <w:sz w:val="24"/>
          <w:szCs w:val="24"/>
        </w:rPr>
        <w:t>за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>
        <w:rPr>
          <w:rFonts w:ascii="Arial" w:hAnsi="Arial" w:cs="Arial"/>
          <w:sz w:val="24"/>
          <w:szCs w:val="24"/>
        </w:rPr>
        <w:t>еднакви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>
        <w:rPr>
          <w:rFonts w:ascii="Arial" w:hAnsi="Arial" w:cs="Arial"/>
          <w:sz w:val="24"/>
          <w:szCs w:val="24"/>
        </w:rPr>
        <w:t>можности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>
        <w:rPr>
          <w:rFonts w:ascii="Arial" w:hAnsi="Arial" w:cs="Arial"/>
          <w:sz w:val="24"/>
          <w:szCs w:val="24"/>
        </w:rPr>
        <w:t>при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r w:rsidR="00862494">
        <w:rPr>
          <w:rFonts w:ascii="Arial" w:hAnsi="Arial" w:cs="Arial"/>
          <w:sz w:val="24"/>
          <w:szCs w:val="24"/>
          <w:lang w:val="mk-MK"/>
        </w:rPr>
        <w:t>оваа министерство</w:t>
      </w:r>
      <w:r w:rsidRPr="005E3D87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5E3D87">
        <w:rPr>
          <w:rFonts w:ascii="Arial" w:hAnsi="Arial" w:cs="Arial"/>
          <w:sz w:val="24"/>
          <w:szCs w:val="24"/>
        </w:rPr>
        <w:t>одговорен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координирање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спроведување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Законот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мо</w:t>
      </w:r>
      <w:r>
        <w:rPr>
          <w:rFonts w:ascii="Arial" w:hAnsi="Arial" w:cs="Arial"/>
          <w:sz w:val="24"/>
          <w:szCs w:val="24"/>
        </w:rPr>
        <w:t>жности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жените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како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промовирање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еднакво</w:t>
      </w:r>
      <w:r>
        <w:rPr>
          <w:rFonts w:ascii="Arial" w:hAnsi="Arial" w:cs="Arial"/>
          <w:sz w:val="24"/>
          <w:szCs w:val="24"/>
        </w:rPr>
        <w:t>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централно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локално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ниво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2012</w:t>
      </w:r>
      <w:r w:rsidRPr="005E3D87">
        <w:rPr>
          <w:rFonts w:ascii="Arial" w:hAnsi="Arial" w:cs="Arial"/>
          <w:sz w:val="24"/>
          <w:szCs w:val="24"/>
        </w:rPr>
        <w:t xml:space="preserve">г. </w:t>
      </w:r>
      <w:proofErr w:type="spellStart"/>
      <w:r w:rsidRPr="005E3D87">
        <w:rPr>
          <w:rFonts w:ascii="Arial" w:hAnsi="Arial" w:cs="Arial"/>
          <w:sz w:val="24"/>
          <w:szCs w:val="24"/>
        </w:rPr>
        <w:t>беше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формирана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r w:rsidRPr="005E3D87">
        <w:rPr>
          <w:rFonts w:ascii="Arial" w:hAnsi="Arial" w:cs="Arial"/>
          <w:b/>
          <w:sz w:val="24"/>
          <w:szCs w:val="24"/>
        </w:rPr>
        <w:t>Интер-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ресорска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консултативна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советодавна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група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членови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јавниот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приватниот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граѓанскиот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сектор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академската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фела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цел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поддржи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имплементацијата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перспектива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спроведувањето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Пекиншката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Декларација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Платформа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акција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министерства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назначени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r w:rsidRPr="005E3D87">
        <w:rPr>
          <w:rFonts w:ascii="Arial" w:hAnsi="Arial" w:cs="Arial"/>
          <w:b/>
          <w:sz w:val="24"/>
          <w:szCs w:val="24"/>
        </w:rPr>
        <w:t xml:space="preserve">Координатор(к)и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Заменици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>/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чки-координатор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(к)и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D87">
        <w:rPr>
          <w:rFonts w:ascii="Arial" w:hAnsi="Arial" w:cs="Arial"/>
          <w:sz w:val="24"/>
          <w:szCs w:val="24"/>
        </w:rPr>
        <w:t>Нивните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обврски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задолженија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како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државни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службеници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пропишани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ЗЕМЖМ. </w:t>
      </w:r>
      <w:proofErr w:type="spellStart"/>
      <w:r w:rsidRPr="005E3D87">
        <w:rPr>
          <w:rFonts w:ascii="Arial" w:hAnsi="Arial" w:cs="Arial"/>
          <w:sz w:val="24"/>
          <w:szCs w:val="24"/>
        </w:rPr>
        <w:t>Тие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одговорни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воведување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перспектива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соодветните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министерства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следење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спроведувањето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Стратегијата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останатите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стратешки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документи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областа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еднаквост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да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собираат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информации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кои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ги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доставуваат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форма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годишен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извештај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 w:rsidRPr="00862494">
        <w:rPr>
          <w:rFonts w:ascii="Arial" w:hAnsi="Arial" w:cs="Arial"/>
          <w:sz w:val="24"/>
          <w:szCs w:val="24"/>
        </w:rPr>
        <w:t>Министерството</w:t>
      </w:r>
      <w:proofErr w:type="spellEnd"/>
      <w:r w:rsidR="00862494" w:rsidRP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 w:rsidRPr="00862494">
        <w:rPr>
          <w:rFonts w:ascii="Arial" w:hAnsi="Arial" w:cs="Arial"/>
          <w:sz w:val="24"/>
          <w:szCs w:val="24"/>
        </w:rPr>
        <w:t>за</w:t>
      </w:r>
      <w:proofErr w:type="spellEnd"/>
      <w:r w:rsidR="00862494" w:rsidRP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 w:rsidRPr="00862494">
        <w:rPr>
          <w:rFonts w:ascii="Arial" w:hAnsi="Arial" w:cs="Arial"/>
          <w:sz w:val="24"/>
          <w:szCs w:val="24"/>
        </w:rPr>
        <w:t>социјална</w:t>
      </w:r>
      <w:proofErr w:type="spellEnd"/>
      <w:r w:rsidR="00862494" w:rsidRP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 w:rsidRPr="00862494">
        <w:rPr>
          <w:rFonts w:ascii="Arial" w:hAnsi="Arial" w:cs="Arial"/>
          <w:sz w:val="24"/>
          <w:szCs w:val="24"/>
        </w:rPr>
        <w:t>политика</w:t>
      </w:r>
      <w:proofErr w:type="spellEnd"/>
      <w:r w:rsidR="00862494" w:rsidRPr="00862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2494" w:rsidRPr="00862494">
        <w:rPr>
          <w:rFonts w:ascii="Arial" w:hAnsi="Arial" w:cs="Arial"/>
          <w:sz w:val="24"/>
          <w:szCs w:val="24"/>
        </w:rPr>
        <w:t>демографија</w:t>
      </w:r>
      <w:proofErr w:type="spellEnd"/>
      <w:r w:rsidR="00862494" w:rsidRPr="0086249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862494" w:rsidRPr="00862494">
        <w:rPr>
          <w:rFonts w:ascii="Arial" w:hAnsi="Arial" w:cs="Arial"/>
          <w:sz w:val="24"/>
          <w:szCs w:val="24"/>
        </w:rPr>
        <w:t>млади</w:t>
      </w:r>
      <w:proofErr w:type="spellEnd"/>
      <w:r>
        <w:rPr>
          <w:rFonts w:ascii="Arial" w:hAnsi="Arial" w:cs="Arial"/>
          <w:sz w:val="24"/>
          <w:szCs w:val="24"/>
          <w:lang w:val="mk-MK"/>
        </w:rPr>
        <w:t>.</w:t>
      </w:r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Собранието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Република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Северна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Македонија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има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две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тела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кои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експлицитно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занимаваат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прашања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аспект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Комисијата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Клубот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пратенички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D87">
        <w:rPr>
          <w:rFonts w:ascii="Arial" w:hAnsi="Arial" w:cs="Arial"/>
          <w:sz w:val="24"/>
          <w:szCs w:val="24"/>
        </w:rPr>
        <w:t>Комисијата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(КЕМ) е </w:t>
      </w:r>
      <w:proofErr w:type="spellStart"/>
      <w:r w:rsidRPr="005E3D87">
        <w:rPr>
          <w:rFonts w:ascii="Arial" w:hAnsi="Arial" w:cs="Arial"/>
          <w:sz w:val="24"/>
          <w:szCs w:val="24"/>
        </w:rPr>
        <w:t>формирана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2006 г. и е </w:t>
      </w:r>
      <w:proofErr w:type="spellStart"/>
      <w:r w:rsidRPr="005E3D87">
        <w:rPr>
          <w:rFonts w:ascii="Arial" w:hAnsi="Arial" w:cs="Arial"/>
          <w:sz w:val="24"/>
          <w:szCs w:val="24"/>
        </w:rPr>
        <w:t>составена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пратеници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пратенички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Собранието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Република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Северна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Македонија.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согласност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ЗЕМЖМ (</w:t>
      </w:r>
      <w:proofErr w:type="spellStart"/>
      <w:r w:rsidRPr="005E3D87">
        <w:rPr>
          <w:rFonts w:ascii="Arial" w:hAnsi="Arial" w:cs="Arial"/>
          <w:sz w:val="24"/>
          <w:szCs w:val="24"/>
        </w:rPr>
        <w:t>чл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9), КЕМ </w:t>
      </w:r>
      <w:proofErr w:type="spellStart"/>
      <w:r w:rsidRPr="005E3D87">
        <w:rPr>
          <w:rFonts w:ascii="Arial" w:hAnsi="Arial" w:cs="Arial"/>
          <w:sz w:val="24"/>
          <w:szCs w:val="24"/>
        </w:rPr>
        <w:t>ги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разгледува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предлозите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закони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други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прописи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што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ги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донесува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Собранието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Буџетот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Република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Северна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Македонија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аспект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вклученост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перс</w:t>
      </w:r>
      <w:r w:rsidR="00862494">
        <w:rPr>
          <w:rFonts w:ascii="Arial" w:hAnsi="Arial" w:cs="Arial"/>
          <w:sz w:val="24"/>
          <w:szCs w:val="24"/>
        </w:rPr>
        <w:t>пектива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>
        <w:rPr>
          <w:rFonts w:ascii="Arial" w:hAnsi="Arial" w:cs="Arial"/>
          <w:sz w:val="24"/>
          <w:szCs w:val="24"/>
        </w:rPr>
        <w:t>во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>
        <w:rPr>
          <w:rFonts w:ascii="Arial" w:hAnsi="Arial" w:cs="Arial"/>
          <w:sz w:val="24"/>
          <w:szCs w:val="24"/>
        </w:rPr>
        <w:t>нив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2494">
        <w:rPr>
          <w:rFonts w:ascii="Arial" w:hAnsi="Arial" w:cs="Arial"/>
          <w:sz w:val="24"/>
          <w:szCs w:val="24"/>
        </w:rPr>
        <w:t>го</w:t>
      </w:r>
      <w:proofErr w:type="spellEnd"/>
      <w:r w:rsidR="00862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94">
        <w:rPr>
          <w:rFonts w:ascii="Arial" w:hAnsi="Arial" w:cs="Arial"/>
          <w:sz w:val="24"/>
          <w:szCs w:val="24"/>
        </w:rPr>
        <w:t>разгледува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усвојувањето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lastRenderedPageBreak/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стратегијата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родова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еднаквост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го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следи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спроведувањето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законите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стратешките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документи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областа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предлага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политики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поднесува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амандмани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го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следи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системот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мерки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отстранување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нееднаквиот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третман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редовно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го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информира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Собранието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прашања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поврзани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сл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036DF">
        <w:rPr>
          <w:rFonts w:ascii="Arial" w:hAnsi="Arial" w:cs="Arial"/>
          <w:b/>
          <w:sz w:val="24"/>
          <w:szCs w:val="24"/>
        </w:rPr>
        <w:t>Клубот</w:t>
      </w:r>
      <w:proofErr w:type="spellEnd"/>
      <w:r w:rsidRPr="005036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36DF">
        <w:rPr>
          <w:rFonts w:ascii="Arial" w:hAnsi="Arial" w:cs="Arial"/>
          <w:b/>
          <w:sz w:val="24"/>
          <w:szCs w:val="24"/>
        </w:rPr>
        <w:t>на</w:t>
      </w:r>
      <w:proofErr w:type="spellEnd"/>
      <w:r w:rsidRPr="005036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36DF">
        <w:rPr>
          <w:rFonts w:ascii="Arial" w:hAnsi="Arial" w:cs="Arial"/>
          <w:b/>
          <w:sz w:val="24"/>
          <w:szCs w:val="24"/>
        </w:rPr>
        <w:t>пратенички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5E3D87">
        <w:rPr>
          <w:rFonts w:ascii="Arial" w:hAnsi="Arial" w:cs="Arial"/>
          <w:sz w:val="24"/>
          <w:szCs w:val="24"/>
        </w:rPr>
        <w:t>неформално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консултативно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тело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унапредување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правата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положбата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состав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Клубот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влегуваат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пратеничките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актуелен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мандат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локално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ниво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согласност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ЗЕМЖМ, </w:t>
      </w:r>
      <w:proofErr w:type="spellStart"/>
      <w:r w:rsidRPr="005E3D87">
        <w:rPr>
          <w:rFonts w:ascii="Arial" w:hAnsi="Arial" w:cs="Arial"/>
          <w:sz w:val="24"/>
          <w:szCs w:val="24"/>
        </w:rPr>
        <w:t>беа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формирани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Комисиите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општинските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сове</w:t>
      </w:r>
      <w:r w:rsidR="0035296C">
        <w:rPr>
          <w:rFonts w:ascii="Arial" w:hAnsi="Arial" w:cs="Arial"/>
          <w:sz w:val="24"/>
          <w:szCs w:val="24"/>
        </w:rPr>
        <w:t>ти</w:t>
      </w:r>
      <w:proofErr w:type="spellEnd"/>
      <w:r w:rsidR="0035296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5296C">
        <w:rPr>
          <w:rFonts w:ascii="Arial" w:hAnsi="Arial" w:cs="Arial"/>
          <w:sz w:val="24"/>
          <w:szCs w:val="24"/>
        </w:rPr>
        <w:t>беа</w:t>
      </w:r>
      <w:proofErr w:type="spellEnd"/>
      <w:r w:rsidR="003529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96C">
        <w:rPr>
          <w:rFonts w:ascii="Arial" w:hAnsi="Arial" w:cs="Arial"/>
          <w:sz w:val="24"/>
          <w:szCs w:val="24"/>
        </w:rPr>
        <w:t>назначени</w:t>
      </w:r>
      <w:proofErr w:type="spellEnd"/>
      <w:r w:rsidR="003529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96C">
        <w:rPr>
          <w:rFonts w:ascii="Arial" w:hAnsi="Arial" w:cs="Arial"/>
          <w:sz w:val="24"/>
          <w:szCs w:val="24"/>
        </w:rPr>
        <w:t>Координатор</w:t>
      </w:r>
      <w:proofErr w:type="spellEnd"/>
      <w:r w:rsidR="0035296C">
        <w:rPr>
          <w:rFonts w:ascii="Arial" w:hAnsi="Arial" w:cs="Arial"/>
          <w:sz w:val="24"/>
          <w:szCs w:val="24"/>
          <w:lang w:val="mk-MK"/>
        </w:rPr>
        <w:t>/</w:t>
      </w:r>
      <w:proofErr w:type="spellStart"/>
      <w:r w:rsidRPr="005E3D87">
        <w:rPr>
          <w:rFonts w:ascii="Arial" w:hAnsi="Arial" w:cs="Arial"/>
          <w:sz w:val="24"/>
          <w:szCs w:val="24"/>
        </w:rPr>
        <w:t>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општинската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администрација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D87">
        <w:rPr>
          <w:rFonts w:ascii="Arial" w:hAnsi="Arial" w:cs="Arial"/>
          <w:sz w:val="24"/>
          <w:szCs w:val="24"/>
        </w:rPr>
        <w:t>Членовите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комисиите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општините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избраните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советници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составот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менува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секои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5E3D87">
        <w:rPr>
          <w:rFonts w:ascii="Arial" w:hAnsi="Arial" w:cs="Arial"/>
          <w:sz w:val="24"/>
          <w:szCs w:val="24"/>
        </w:rPr>
        <w:t>години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E3D87"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рамки</w:t>
      </w:r>
      <w:proofErr w:type="spellEnd"/>
      <w:proofErr w:type="gram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Министерството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за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социјална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политика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демографија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FD1A57" w:rsidRPr="00FD1A57">
        <w:rPr>
          <w:rFonts w:ascii="Arial" w:hAnsi="Arial" w:cs="Arial"/>
          <w:sz w:val="24"/>
          <w:szCs w:val="24"/>
        </w:rPr>
        <w:t>млади</w:t>
      </w:r>
      <w:proofErr w:type="spellEnd"/>
      <w:r w:rsidR="00FD1A57" w:rsidRPr="00FD1A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беше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назначен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Правен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застапник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еднакви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можности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b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чија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законска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обврска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5E3D87">
        <w:rPr>
          <w:rFonts w:ascii="Arial" w:hAnsi="Arial" w:cs="Arial"/>
          <w:sz w:val="24"/>
          <w:szCs w:val="24"/>
        </w:rPr>
        <w:t>да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ги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спроведе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процедурите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идентификација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нееднаков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третман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D87">
        <w:rPr>
          <w:rFonts w:ascii="Arial" w:hAnsi="Arial" w:cs="Arial"/>
          <w:sz w:val="24"/>
          <w:szCs w:val="24"/>
        </w:rPr>
        <w:t>Застапникот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самостојно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извршува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работи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задачи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што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однесуваат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правна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заштита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дискриминирани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лица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врз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основа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пол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поведување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постапка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за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утврдување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нееднаков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третман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жените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мажите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согласно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одредбите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од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ЗЕМЖМ, </w:t>
      </w:r>
      <w:proofErr w:type="spellStart"/>
      <w:r w:rsidRPr="005E3D87">
        <w:rPr>
          <w:rFonts w:ascii="Arial" w:hAnsi="Arial" w:cs="Arial"/>
          <w:sz w:val="24"/>
          <w:szCs w:val="24"/>
        </w:rPr>
        <w:t>соработува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со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надлежните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субјекти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3D87">
        <w:rPr>
          <w:rFonts w:ascii="Arial" w:hAnsi="Arial" w:cs="Arial"/>
          <w:sz w:val="24"/>
          <w:szCs w:val="24"/>
        </w:rPr>
        <w:t>надлежен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инспекциски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орган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D87">
        <w:rPr>
          <w:rFonts w:ascii="Arial" w:hAnsi="Arial" w:cs="Arial"/>
          <w:sz w:val="24"/>
          <w:szCs w:val="24"/>
        </w:rPr>
        <w:t>народниот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правобранител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или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друг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надлежен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орган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5E3D87">
        <w:rPr>
          <w:rFonts w:ascii="Arial" w:hAnsi="Arial" w:cs="Arial"/>
          <w:sz w:val="24"/>
          <w:szCs w:val="24"/>
        </w:rPr>
        <w:t>подготвува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годишни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извештаи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анализи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E3D87">
        <w:rPr>
          <w:rFonts w:ascii="Arial" w:hAnsi="Arial" w:cs="Arial"/>
          <w:sz w:val="24"/>
          <w:szCs w:val="24"/>
        </w:rPr>
        <w:t>врши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други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D87">
        <w:rPr>
          <w:rFonts w:ascii="Arial" w:hAnsi="Arial" w:cs="Arial"/>
          <w:sz w:val="24"/>
          <w:szCs w:val="24"/>
        </w:rPr>
        <w:t>работи</w:t>
      </w:r>
      <w:proofErr w:type="spellEnd"/>
      <w:r w:rsidRPr="005E3D87">
        <w:rPr>
          <w:rFonts w:ascii="Arial" w:hAnsi="Arial" w:cs="Arial"/>
          <w:sz w:val="24"/>
          <w:szCs w:val="24"/>
        </w:rPr>
        <w:t xml:space="preserve">. </w:t>
      </w:r>
    </w:p>
    <w:p w14:paraId="2C26CD23" w14:textId="474107E0" w:rsidR="00BA3B8F" w:rsidRPr="005036DF" w:rsidRDefault="005E3D87" w:rsidP="00C15478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5036DF">
        <w:rPr>
          <w:rFonts w:ascii="Arial" w:hAnsi="Arial" w:cs="Arial"/>
          <w:b/>
          <w:sz w:val="28"/>
          <w:szCs w:val="28"/>
          <w:lang w:val="mk-MK"/>
        </w:rPr>
        <w:t>1.2.5.</w:t>
      </w:r>
      <w:r w:rsidR="00304F84" w:rsidRPr="005036DF">
        <w:rPr>
          <w:rFonts w:ascii="Arial" w:hAnsi="Arial" w:cs="Arial"/>
          <w:b/>
          <w:sz w:val="28"/>
          <w:szCs w:val="28"/>
          <w:lang w:val="mk-MK"/>
        </w:rPr>
        <w:t>Родовата еднаквост во законодавството на ЕУ</w:t>
      </w:r>
    </w:p>
    <w:p w14:paraId="37029477" w14:textId="794B904B" w:rsid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4F84">
        <w:rPr>
          <w:rFonts w:ascii="Arial" w:hAnsi="Arial" w:cs="Arial"/>
          <w:sz w:val="24"/>
          <w:szCs w:val="24"/>
        </w:rPr>
        <w:t>Стандардите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ЕУ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родова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еднаквост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пренесени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во</w:t>
      </w:r>
      <w:proofErr w:type="spellEnd"/>
      <w:r w:rsidR="005036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6DF">
        <w:rPr>
          <w:rFonts w:ascii="Arial" w:hAnsi="Arial" w:cs="Arial"/>
          <w:sz w:val="24"/>
          <w:szCs w:val="24"/>
        </w:rPr>
        <w:t>домашната</w:t>
      </w:r>
      <w:proofErr w:type="spellEnd"/>
      <w:r w:rsidR="005036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6DF">
        <w:rPr>
          <w:rFonts w:ascii="Arial" w:hAnsi="Arial" w:cs="Arial"/>
          <w:sz w:val="24"/>
          <w:szCs w:val="24"/>
        </w:rPr>
        <w:t>законска</w:t>
      </w:r>
      <w:proofErr w:type="spellEnd"/>
      <w:r w:rsidR="005036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6DF">
        <w:rPr>
          <w:rFonts w:ascii="Arial" w:hAnsi="Arial" w:cs="Arial"/>
          <w:sz w:val="24"/>
          <w:szCs w:val="24"/>
        </w:rPr>
        <w:t>рамка</w:t>
      </w:r>
      <w:proofErr w:type="spellEnd"/>
      <w:r w:rsidR="005036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6DF">
        <w:rPr>
          <w:rFonts w:ascii="Arial" w:hAnsi="Arial" w:cs="Arial"/>
          <w:sz w:val="24"/>
          <w:szCs w:val="24"/>
        </w:rPr>
        <w:t>на</w:t>
      </w:r>
      <w:proofErr w:type="spellEnd"/>
      <w:r w:rsidR="005036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6DF">
        <w:rPr>
          <w:rFonts w:ascii="Arial" w:hAnsi="Arial" w:cs="Arial"/>
          <w:sz w:val="24"/>
          <w:szCs w:val="24"/>
        </w:rPr>
        <w:t>Се</w:t>
      </w:r>
      <w:r w:rsidRPr="00304F84">
        <w:rPr>
          <w:rFonts w:ascii="Arial" w:hAnsi="Arial" w:cs="Arial"/>
          <w:sz w:val="24"/>
          <w:szCs w:val="24"/>
        </w:rPr>
        <w:t>верна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Македонија, </w:t>
      </w:r>
      <w:proofErr w:type="spellStart"/>
      <w:r w:rsidRPr="00304F84">
        <w:rPr>
          <w:rFonts w:ascii="Arial" w:hAnsi="Arial" w:cs="Arial"/>
          <w:sz w:val="24"/>
          <w:szCs w:val="24"/>
        </w:rPr>
        <w:t>особено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преку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донесувањето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Законот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еднакви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можности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жените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мажите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4F84">
        <w:rPr>
          <w:rFonts w:ascii="Arial" w:hAnsi="Arial" w:cs="Arial"/>
          <w:sz w:val="24"/>
          <w:szCs w:val="24"/>
        </w:rPr>
        <w:t>Овие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стандарди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од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особена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важност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унапредувањето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родовата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еднаквост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државата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бидејќи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како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земја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кандидатка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членство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Европската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Унија, </w:t>
      </w:r>
      <w:proofErr w:type="spellStart"/>
      <w:r>
        <w:rPr>
          <w:rFonts w:ascii="Arial" w:hAnsi="Arial" w:cs="Arial"/>
          <w:sz w:val="24"/>
          <w:szCs w:val="24"/>
        </w:rPr>
        <w:t>Северна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Мак</w:t>
      </w:r>
      <w:proofErr w:type="spellEnd"/>
      <w:r>
        <w:rPr>
          <w:rFonts w:ascii="Arial" w:hAnsi="Arial" w:cs="Arial"/>
          <w:sz w:val="24"/>
          <w:szCs w:val="24"/>
          <w:lang w:val="mk-MK"/>
        </w:rPr>
        <w:t>е</w:t>
      </w:r>
      <w:proofErr w:type="spellStart"/>
      <w:r w:rsidRPr="00304F84">
        <w:rPr>
          <w:rFonts w:ascii="Arial" w:hAnsi="Arial" w:cs="Arial"/>
          <w:sz w:val="24"/>
          <w:szCs w:val="24"/>
        </w:rPr>
        <w:t>донија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304F84">
        <w:rPr>
          <w:rFonts w:ascii="Arial" w:hAnsi="Arial" w:cs="Arial"/>
          <w:sz w:val="24"/>
          <w:szCs w:val="24"/>
        </w:rPr>
        <w:t>задолжена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ги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усогласи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стандардите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правото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ЕУ </w:t>
      </w:r>
      <w:proofErr w:type="spellStart"/>
      <w:r w:rsidRPr="00304F84">
        <w:rPr>
          <w:rFonts w:ascii="Arial" w:hAnsi="Arial" w:cs="Arial"/>
          <w:sz w:val="24"/>
          <w:szCs w:val="24"/>
        </w:rPr>
        <w:t>со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домашната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легислатива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преку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т.н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4F84">
        <w:rPr>
          <w:rFonts w:ascii="Arial" w:hAnsi="Arial" w:cs="Arial"/>
          <w:sz w:val="24"/>
          <w:szCs w:val="24"/>
        </w:rPr>
        <w:t>програмата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усогласување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националното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право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правото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ЕУ (EU </w:t>
      </w:r>
      <w:proofErr w:type="spellStart"/>
      <w:r w:rsidRPr="00304F84">
        <w:rPr>
          <w:rFonts w:ascii="Arial" w:hAnsi="Arial" w:cs="Arial"/>
          <w:sz w:val="24"/>
          <w:szCs w:val="24"/>
        </w:rPr>
        <w:t>aquis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304F84">
        <w:rPr>
          <w:rFonts w:ascii="Arial" w:hAnsi="Arial" w:cs="Arial"/>
          <w:sz w:val="24"/>
          <w:szCs w:val="24"/>
        </w:rPr>
        <w:t>Клучните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директиви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ЕУ </w:t>
      </w:r>
      <w:proofErr w:type="spellStart"/>
      <w:r w:rsidRPr="00304F84">
        <w:rPr>
          <w:rFonts w:ascii="Arial" w:hAnsi="Arial" w:cs="Arial"/>
          <w:sz w:val="24"/>
          <w:szCs w:val="24"/>
        </w:rPr>
        <w:t>што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однесуваа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промовирање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родовата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еднаквост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главно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преку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превенција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заштита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од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родово-базирана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дискриминација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: </w:t>
      </w:r>
    </w:p>
    <w:p w14:paraId="0BD18DB5" w14:textId="437C5D67" w:rsid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F21A84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Директива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79/7 </w:t>
      </w:r>
      <w:proofErr w:type="spellStart"/>
      <w:r w:rsidRPr="00304F84">
        <w:rPr>
          <w:rFonts w:ascii="Arial" w:hAnsi="Arial" w:cs="Arial"/>
          <w:sz w:val="24"/>
          <w:szCs w:val="24"/>
        </w:rPr>
        <w:t>од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304F84">
        <w:rPr>
          <w:rFonts w:ascii="Arial" w:hAnsi="Arial" w:cs="Arial"/>
          <w:sz w:val="24"/>
          <w:szCs w:val="24"/>
        </w:rPr>
        <w:t>декември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1978 </w:t>
      </w:r>
      <w:proofErr w:type="spellStart"/>
      <w:r w:rsidRPr="00304F84">
        <w:rPr>
          <w:rFonts w:ascii="Arial" w:hAnsi="Arial" w:cs="Arial"/>
          <w:sz w:val="24"/>
          <w:szCs w:val="24"/>
        </w:rPr>
        <w:t>година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прогресивно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спроведување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принципот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еднаков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третман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мажите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жените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областа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социјалното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осигурување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. </w:t>
      </w:r>
    </w:p>
    <w:p w14:paraId="67DB5B79" w14:textId="15181974" w:rsid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F21A84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Директива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92/85 </w:t>
      </w:r>
      <w:proofErr w:type="spellStart"/>
      <w:r w:rsidRPr="00304F84">
        <w:rPr>
          <w:rFonts w:ascii="Arial" w:hAnsi="Arial" w:cs="Arial"/>
          <w:sz w:val="24"/>
          <w:szCs w:val="24"/>
        </w:rPr>
        <w:t>од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304F84">
        <w:rPr>
          <w:rFonts w:ascii="Arial" w:hAnsi="Arial" w:cs="Arial"/>
          <w:sz w:val="24"/>
          <w:szCs w:val="24"/>
        </w:rPr>
        <w:t>октомври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1992 </w:t>
      </w:r>
      <w:proofErr w:type="spellStart"/>
      <w:r w:rsidRPr="00304F84">
        <w:rPr>
          <w:rFonts w:ascii="Arial" w:hAnsi="Arial" w:cs="Arial"/>
          <w:sz w:val="24"/>
          <w:szCs w:val="24"/>
        </w:rPr>
        <w:t>година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воведување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мерки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поттикнување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подобрувања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безбедноста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здравјето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работа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бремени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работнички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што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неодамна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породиле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или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дојат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. </w:t>
      </w:r>
    </w:p>
    <w:p w14:paraId="7F05029E" w14:textId="5895333B" w:rsid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lastRenderedPageBreak/>
        <w:t>-</w:t>
      </w:r>
      <w:r w:rsidR="00F21A84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Директива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2004/113 </w:t>
      </w:r>
      <w:proofErr w:type="spellStart"/>
      <w:r w:rsidRPr="00304F84">
        <w:rPr>
          <w:rFonts w:ascii="Arial" w:hAnsi="Arial" w:cs="Arial"/>
          <w:sz w:val="24"/>
          <w:szCs w:val="24"/>
        </w:rPr>
        <w:t>од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304F84">
        <w:rPr>
          <w:rFonts w:ascii="Arial" w:hAnsi="Arial" w:cs="Arial"/>
          <w:sz w:val="24"/>
          <w:szCs w:val="24"/>
        </w:rPr>
        <w:t>декември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Pr="00304F84">
        <w:rPr>
          <w:rFonts w:ascii="Arial" w:hAnsi="Arial" w:cs="Arial"/>
          <w:sz w:val="24"/>
          <w:szCs w:val="24"/>
        </w:rPr>
        <w:t>година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за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спроведување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принципот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на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еднаков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третман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помеѓу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мажите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жените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во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пристапот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снабдувањето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со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F84">
        <w:rPr>
          <w:rFonts w:ascii="Arial" w:hAnsi="Arial" w:cs="Arial"/>
          <w:sz w:val="24"/>
          <w:szCs w:val="24"/>
        </w:rPr>
        <w:t>стоки</w:t>
      </w:r>
      <w:proofErr w:type="spellEnd"/>
      <w:r w:rsidRPr="00304F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04F84">
        <w:rPr>
          <w:rFonts w:ascii="Arial" w:hAnsi="Arial" w:cs="Arial"/>
          <w:sz w:val="24"/>
          <w:szCs w:val="24"/>
        </w:rPr>
        <w:t>услуги</w:t>
      </w:r>
      <w:proofErr w:type="spellEnd"/>
      <w:r w:rsidRPr="00304F84">
        <w:rPr>
          <w:rFonts w:ascii="Arial" w:hAnsi="Arial" w:cs="Arial"/>
          <w:sz w:val="24"/>
          <w:szCs w:val="24"/>
        </w:rPr>
        <w:t>.</w:t>
      </w:r>
    </w:p>
    <w:p w14:paraId="7B93C84C" w14:textId="6EDB5232" w:rsidR="00304F84" w:rsidRP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F21A84">
        <w:rPr>
          <w:rFonts w:ascii="Arial" w:hAnsi="Arial" w:cs="Arial"/>
          <w:sz w:val="24"/>
          <w:szCs w:val="24"/>
          <w:lang w:val="mk-MK"/>
        </w:rPr>
        <w:t xml:space="preserve"> </w:t>
      </w:r>
      <w:r w:rsidRPr="00304F84">
        <w:rPr>
          <w:rFonts w:ascii="Arial" w:hAnsi="Arial" w:cs="Arial"/>
          <w:sz w:val="24"/>
          <w:szCs w:val="24"/>
          <w:lang w:val="mk-MK"/>
        </w:rPr>
        <w:t>Директива 2006/54 од 5 јули 2006 година за спрове</w:t>
      </w:r>
      <w:r>
        <w:rPr>
          <w:rFonts w:ascii="Arial" w:hAnsi="Arial" w:cs="Arial"/>
          <w:sz w:val="24"/>
          <w:szCs w:val="24"/>
          <w:lang w:val="mk-MK"/>
        </w:rPr>
        <w:t xml:space="preserve">дување на принципот на еднакви </w:t>
      </w:r>
      <w:r w:rsidRPr="00304F84">
        <w:rPr>
          <w:rFonts w:ascii="Arial" w:hAnsi="Arial" w:cs="Arial"/>
          <w:sz w:val="24"/>
          <w:szCs w:val="24"/>
          <w:lang w:val="mk-MK"/>
        </w:rPr>
        <w:t>можности и еднаков третман на мажите и жените во о</w:t>
      </w:r>
      <w:r>
        <w:rPr>
          <w:rFonts w:ascii="Arial" w:hAnsi="Arial" w:cs="Arial"/>
          <w:sz w:val="24"/>
          <w:szCs w:val="24"/>
          <w:lang w:val="mk-MK"/>
        </w:rPr>
        <w:t xml:space="preserve">днос на вработување и занимање </w:t>
      </w:r>
      <w:r w:rsidRPr="00304F84">
        <w:rPr>
          <w:rFonts w:ascii="Arial" w:hAnsi="Arial" w:cs="Arial"/>
          <w:sz w:val="24"/>
          <w:szCs w:val="24"/>
          <w:lang w:val="mk-MK"/>
        </w:rPr>
        <w:t>(преработен).</w:t>
      </w:r>
    </w:p>
    <w:p w14:paraId="2325D5C9" w14:textId="6375033F" w:rsidR="00304F84" w:rsidRP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304F84">
        <w:rPr>
          <w:rFonts w:ascii="Arial" w:hAnsi="Arial" w:cs="Arial"/>
          <w:sz w:val="24"/>
          <w:szCs w:val="24"/>
          <w:lang w:val="mk-MK"/>
        </w:rPr>
        <w:t xml:space="preserve"> Директива 2010/41 од 7 јули 2010 година за примена на принципот на еднаков третман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304F84">
        <w:rPr>
          <w:rFonts w:ascii="Arial" w:hAnsi="Arial" w:cs="Arial"/>
          <w:sz w:val="24"/>
          <w:szCs w:val="24"/>
          <w:lang w:val="mk-MK"/>
        </w:rPr>
        <w:t>помеѓу жените и мажите ангажирани во активност на сам</w:t>
      </w:r>
      <w:r>
        <w:rPr>
          <w:rFonts w:ascii="Arial" w:hAnsi="Arial" w:cs="Arial"/>
          <w:sz w:val="24"/>
          <w:szCs w:val="24"/>
          <w:lang w:val="mk-MK"/>
        </w:rPr>
        <w:t xml:space="preserve">овработување и за укинување на </w:t>
      </w:r>
      <w:r w:rsidRPr="00304F84">
        <w:rPr>
          <w:rFonts w:ascii="Arial" w:hAnsi="Arial" w:cs="Arial"/>
          <w:sz w:val="24"/>
          <w:szCs w:val="24"/>
          <w:lang w:val="mk-MK"/>
        </w:rPr>
        <w:t xml:space="preserve">Директивата на Советот од 11 декември 1986 година. </w:t>
      </w:r>
    </w:p>
    <w:p w14:paraId="5D629501" w14:textId="60B43D89" w:rsidR="00304F84" w:rsidRP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304F84">
        <w:rPr>
          <w:rFonts w:ascii="Arial" w:hAnsi="Arial" w:cs="Arial"/>
          <w:sz w:val="24"/>
          <w:szCs w:val="24"/>
          <w:lang w:val="mk-MK"/>
        </w:rPr>
        <w:t xml:space="preserve"> Директивата 2019/1158 за рамнотежа на приватниот</w:t>
      </w:r>
      <w:r>
        <w:rPr>
          <w:rFonts w:ascii="Arial" w:hAnsi="Arial" w:cs="Arial"/>
          <w:sz w:val="24"/>
          <w:szCs w:val="24"/>
          <w:lang w:val="mk-MK"/>
        </w:rPr>
        <w:t xml:space="preserve"> и на професионалниот живот за </w:t>
      </w:r>
      <w:r w:rsidRPr="00304F84">
        <w:rPr>
          <w:rFonts w:ascii="Arial" w:hAnsi="Arial" w:cs="Arial"/>
          <w:sz w:val="24"/>
          <w:szCs w:val="24"/>
          <w:lang w:val="mk-MK"/>
        </w:rPr>
        <w:t>родители и луѓе што се грижат за други и укинување на дире</w:t>
      </w:r>
      <w:r>
        <w:rPr>
          <w:rFonts w:ascii="Arial" w:hAnsi="Arial" w:cs="Arial"/>
          <w:sz w:val="24"/>
          <w:szCs w:val="24"/>
          <w:lang w:val="mk-MK"/>
        </w:rPr>
        <w:t xml:space="preserve">ктивата 2010/18 од 8 март 2010 </w:t>
      </w:r>
      <w:r w:rsidRPr="00304F84">
        <w:rPr>
          <w:rFonts w:ascii="Arial" w:hAnsi="Arial" w:cs="Arial"/>
          <w:sz w:val="24"/>
          <w:szCs w:val="24"/>
          <w:lang w:val="mk-MK"/>
        </w:rPr>
        <w:t xml:space="preserve">година за спроведување на ревидираниот Рамковен договор </w:t>
      </w:r>
      <w:r>
        <w:rPr>
          <w:rFonts w:ascii="Arial" w:hAnsi="Arial" w:cs="Arial"/>
          <w:sz w:val="24"/>
          <w:szCs w:val="24"/>
          <w:lang w:val="mk-MK"/>
        </w:rPr>
        <w:t xml:space="preserve">за родителско отсуство склучен </w:t>
      </w:r>
      <w:r w:rsidRPr="00304F84">
        <w:rPr>
          <w:rFonts w:ascii="Arial" w:hAnsi="Arial" w:cs="Arial"/>
          <w:sz w:val="24"/>
          <w:szCs w:val="24"/>
          <w:lang w:val="mk-MK"/>
        </w:rPr>
        <w:t xml:space="preserve">од BUSINESSEUROPE, UEAPME, CEEP и ETUC. </w:t>
      </w:r>
    </w:p>
    <w:p w14:paraId="68945EB0" w14:textId="69DA8B49" w:rsidR="00304F84" w:rsidRP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304F84">
        <w:rPr>
          <w:rFonts w:ascii="Arial" w:hAnsi="Arial" w:cs="Arial"/>
          <w:sz w:val="24"/>
          <w:szCs w:val="24"/>
          <w:lang w:val="mk-MK"/>
        </w:rPr>
        <w:t xml:space="preserve"> Преработената директива 2000/31/EC од 19 октомври 2022 година за дигитал</w:t>
      </w:r>
      <w:r>
        <w:rPr>
          <w:rFonts w:ascii="Arial" w:hAnsi="Arial" w:cs="Arial"/>
          <w:sz w:val="24"/>
          <w:szCs w:val="24"/>
          <w:lang w:val="mk-MK"/>
        </w:rPr>
        <w:t xml:space="preserve">ни услуги, </w:t>
      </w:r>
      <w:r w:rsidRPr="00304F84">
        <w:rPr>
          <w:rFonts w:ascii="Arial" w:hAnsi="Arial" w:cs="Arial"/>
          <w:sz w:val="24"/>
          <w:szCs w:val="24"/>
          <w:lang w:val="mk-MK"/>
        </w:rPr>
        <w:t>со која се отвора простор за санкционирање на насилст</w:t>
      </w:r>
      <w:r>
        <w:rPr>
          <w:rFonts w:ascii="Arial" w:hAnsi="Arial" w:cs="Arial"/>
          <w:sz w:val="24"/>
          <w:szCs w:val="24"/>
          <w:lang w:val="mk-MK"/>
        </w:rPr>
        <w:t xml:space="preserve">вото во онлајн просторот преку </w:t>
      </w:r>
      <w:r w:rsidRPr="00304F84">
        <w:rPr>
          <w:rFonts w:ascii="Arial" w:hAnsi="Arial" w:cs="Arial"/>
          <w:sz w:val="24"/>
          <w:szCs w:val="24"/>
          <w:lang w:val="mk-MK"/>
        </w:rPr>
        <w:t>поригорозно регулирање на содржината на онлајн платформите</w:t>
      </w:r>
    </w:p>
    <w:p w14:paraId="0BE26465" w14:textId="6EED3A5A" w:rsidR="00304F84" w:rsidRDefault="00304F84" w:rsidP="00304F84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F21A84">
        <w:rPr>
          <w:rFonts w:ascii="Arial" w:hAnsi="Arial" w:cs="Arial"/>
          <w:sz w:val="24"/>
          <w:szCs w:val="24"/>
          <w:lang w:val="mk-MK"/>
        </w:rPr>
        <w:t xml:space="preserve"> </w:t>
      </w:r>
      <w:r w:rsidRPr="00304F84">
        <w:rPr>
          <w:rFonts w:ascii="Arial" w:hAnsi="Arial" w:cs="Arial"/>
          <w:sz w:val="24"/>
          <w:szCs w:val="24"/>
          <w:lang w:val="mk-MK"/>
        </w:rPr>
        <w:t>Директивата COM/2021/93 за јакнење на имплементацијата на принципот на еднаква плата за еднаква работа или работа од еднаква вредн</w:t>
      </w:r>
      <w:r>
        <w:rPr>
          <w:rFonts w:ascii="Arial" w:hAnsi="Arial" w:cs="Arial"/>
          <w:sz w:val="24"/>
          <w:szCs w:val="24"/>
          <w:lang w:val="mk-MK"/>
        </w:rPr>
        <w:t xml:space="preserve">ост меѓу мажите и жените преку </w:t>
      </w:r>
      <w:r w:rsidRPr="00304F84">
        <w:rPr>
          <w:rFonts w:ascii="Arial" w:hAnsi="Arial" w:cs="Arial"/>
          <w:sz w:val="24"/>
          <w:szCs w:val="24"/>
          <w:lang w:val="mk-MK"/>
        </w:rPr>
        <w:t>транспарентност во платите и вклучување соодветни механизми за имплементација</w:t>
      </w:r>
    </w:p>
    <w:p w14:paraId="28E1F84E" w14:textId="4A400DD7" w:rsidR="00304F84" w:rsidRDefault="00304F84" w:rsidP="00304F8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304F84">
        <w:rPr>
          <w:rFonts w:ascii="Arial" w:hAnsi="Arial" w:cs="Arial"/>
          <w:b/>
          <w:sz w:val="24"/>
          <w:szCs w:val="24"/>
          <w:lang w:val="mk-MK"/>
        </w:rPr>
        <w:t>Родовата еднаквост во надворешната политика на ЕУ (кон земјите кандидатки, потенцијални кандидатки и други земји во развој)</w:t>
      </w:r>
    </w:p>
    <w:p w14:paraId="165FD969" w14:textId="6315AC41" w:rsidR="00304F84" w:rsidRPr="007723DE" w:rsidRDefault="007723DE" w:rsidP="007723DE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D4634A">
        <w:rPr>
          <w:rFonts w:ascii="Arial" w:hAnsi="Arial" w:cs="Arial"/>
          <w:sz w:val="24"/>
          <w:szCs w:val="24"/>
          <w:lang w:val="mk-MK"/>
        </w:rPr>
        <w:t xml:space="preserve"> </w:t>
      </w:r>
      <w:r w:rsidRPr="007723DE">
        <w:rPr>
          <w:rFonts w:ascii="Arial" w:hAnsi="Arial" w:cs="Arial"/>
          <w:sz w:val="24"/>
          <w:szCs w:val="24"/>
          <w:lang w:val="mk-MK"/>
        </w:rPr>
        <w:t>Акцискиот план за родова еднаквост и еманципација на жени</w:t>
      </w:r>
      <w:r>
        <w:rPr>
          <w:rFonts w:ascii="Arial" w:hAnsi="Arial" w:cs="Arial"/>
          <w:sz w:val="24"/>
          <w:szCs w:val="24"/>
          <w:lang w:val="mk-MK"/>
        </w:rPr>
        <w:t xml:space="preserve">те во развој на ЕУ за периодот </w:t>
      </w:r>
      <w:r w:rsidRPr="007723DE">
        <w:rPr>
          <w:rFonts w:ascii="Arial" w:hAnsi="Arial" w:cs="Arial"/>
          <w:sz w:val="24"/>
          <w:szCs w:val="24"/>
          <w:lang w:val="mk-MK"/>
        </w:rPr>
        <w:t>2010 – 2015 (</w:t>
      </w:r>
      <w:r w:rsidRPr="007723DE">
        <w:rPr>
          <w:rFonts w:ascii="Arial" w:hAnsi="Arial" w:cs="Arial"/>
          <w:b/>
          <w:sz w:val="24"/>
          <w:szCs w:val="24"/>
          <w:lang w:val="mk-MK"/>
        </w:rPr>
        <w:t>GAP I</w:t>
      </w:r>
      <w:r w:rsidRPr="007723DE">
        <w:rPr>
          <w:rFonts w:ascii="Arial" w:hAnsi="Arial" w:cs="Arial"/>
          <w:sz w:val="24"/>
          <w:szCs w:val="24"/>
          <w:lang w:val="mk-MK"/>
        </w:rPr>
        <w:t>) е првиот документ што ги одразува попрец</w:t>
      </w:r>
      <w:r>
        <w:rPr>
          <w:rFonts w:ascii="Arial" w:hAnsi="Arial" w:cs="Arial"/>
          <w:sz w:val="24"/>
          <w:szCs w:val="24"/>
          <w:lang w:val="mk-MK"/>
        </w:rPr>
        <w:t xml:space="preserve">изно заложбите на ЕУ за родова </w:t>
      </w:r>
      <w:r w:rsidRPr="007723DE">
        <w:rPr>
          <w:rFonts w:ascii="Arial" w:hAnsi="Arial" w:cs="Arial"/>
          <w:sz w:val="24"/>
          <w:szCs w:val="24"/>
          <w:lang w:val="mk-MK"/>
        </w:rPr>
        <w:t>еднаквост во своите надворешни политики ставени во рамка на дискурсот на земји во развој.</w:t>
      </w:r>
    </w:p>
    <w:p w14:paraId="678363C7" w14:textId="517E2908" w:rsidR="00304F84" w:rsidRPr="007723DE" w:rsidRDefault="007723DE" w:rsidP="007723DE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D4634A">
        <w:rPr>
          <w:rFonts w:ascii="Arial" w:hAnsi="Arial" w:cs="Arial"/>
          <w:sz w:val="24"/>
          <w:szCs w:val="24"/>
          <w:lang w:val="mk-MK"/>
        </w:rPr>
        <w:t xml:space="preserve"> </w:t>
      </w:r>
      <w:r w:rsidRPr="007723DE">
        <w:rPr>
          <w:rFonts w:ascii="Arial" w:hAnsi="Arial" w:cs="Arial"/>
          <w:sz w:val="24"/>
          <w:szCs w:val="24"/>
          <w:lang w:val="mk-MK"/>
        </w:rPr>
        <w:t xml:space="preserve">Акциски план </w:t>
      </w:r>
      <w:r>
        <w:rPr>
          <w:rFonts w:ascii="Arial" w:hAnsi="Arial" w:cs="Arial"/>
          <w:sz w:val="24"/>
          <w:szCs w:val="24"/>
          <w:lang w:val="mk-MK"/>
        </w:rPr>
        <w:t xml:space="preserve">за родова еднаквост и зајакнување </w:t>
      </w:r>
      <w:r w:rsidRPr="007723DE">
        <w:rPr>
          <w:rFonts w:ascii="Arial" w:hAnsi="Arial" w:cs="Arial"/>
          <w:sz w:val="24"/>
          <w:szCs w:val="24"/>
          <w:lang w:val="mk-MK"/>
        </w:rPr>
        <w:t>на жените: трансформирање на животите на девојчи</w:t>
      </w:r>
      <w:r>
        <w:rPr>
          <w:rFonts w:ascii="Arial" w:hAnsi="Arial" w:cs="Arial"/>
          <w:sz w:val="24"/>
          <w:szCs w:val="24"/>
          <w:lang w:val="mk-MK"/>
        </w:rPr>
        <w:t xml:space="preserve">њата и жените преку надворешни </w:t>
      </w:r>
      <w:r w:rsidRPr="007723DE">
        <w:rPr>
          <w:rFonts w:ascii="Arial" w:hAnsi="Arial" w:cs="Arial"/>
          <w:sz w:val="24"/>
          <w:szCs w:val="24"/>
          <w:lang w:val="mk-MK"/>
        </w:rPr>
        <w:t>односи на ЕУ 2016 – 2020 (</w:t>
      </w:r>
      <w:r w:rsidRPr="007723DE">
        <w:rPr>
          <w:rFonts w:ascii="Arial" w:hAnsi="Arial" w:cs="Arial"/>
          <w:b/>
          <w:sz w:val="24"/>
          <w:szCs w:val="24"/>
          <w:lang w:val="mk-MK"/>
        </w:rPr>
        <w:t>GAP II</w:t>
      </w:r>
      <w:r w:rsidRPr="007723DE">
        <w:rPr>
          <w:rFonts w:ascii="Arial" w:hAnsi="Arial" w:cs="Arial"/>
          <w:sz w:val="24"/>
          <w:szCs w:val="24"/>
          <w:lang w:val="mk-MK"/>
        </w:rPr>
        <w:t>) и</w:t>
      </w:r>
    </w:p>
    <w:p w14:paraId="0BB898A3" w14:textId="3FD610C1" w:rsidR="00304F84" w:rsidRDefault="007723DE" w:rsidP="007723DE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7723DE">
        <w:rPr>
          <w:rFonts w:ascii="Arial" w:hAnsi="Arial" w:cs="Arial"/>
          <w:sz w:val="24"/>
          <w:szCs w:val="24"/>
          <w:lang w:val="mk-MK"/>
        </w:rPr>
        <w:t xml:space="preserve"> Најновиот акциски план на ЕУ – </w:t>
      </w:r>
      <w:r>
        <w:rPr>
          <w:rFonts w:ascii="Arial" w:hAnsi="Arial" w:cs="Arial"/>
          <w:sz w:val="24"/>
          <w:szCs w:val="24"/>
          <w:lang w:val="mk-MK"/>
        </w:rPr>
        <w:t>(</w:t>
      </w:r>
      <w:r w:rsidRPr="007723DE">
        <w:rPr>
          <w:rFonts w:ascii="Arial" w:hAnsi="Arial" w:cs="Arial"/>
          <w:b/>
          <w:sz w:val="24"/>
          <w:szCs w:val="24"/>
          <w:lang w:val="mk-MK"/>
        </w:rPr>
        <w:t>GAP III</w:t>
      </w:r>
      <w:r>
        <w:rPr>
          <w:rFonts w:ascii="Arial" w:hAnsi="Arial" w:cs="Arial"/>
          <w:b/>
          <w:sz w:val="24"/>
          <w:szCs w:val="24"/>
          <w:lang w:val="mk-MK"/>
        </w:rPr>
        <w:t>)</w:t>
      </w:r>
      <w:r w:rsidRPr="007723DE">
        <w:rPr>
          <w:rFonts w:ascii="Arial" w:hAnsi="Arial" w:cs="Arial"/>
          <w:sz w:val="24"/>
          <w:szCs w:val="24"/>
          <w:lang w:val="mk-MK"/>
        </w:rPr>
        <w:t xml:space="preserve"> – насловен како </w:t>
      </w:r>
      <w:r>
        <w:rPr>
          <w:rFonts w:ascii="Arial" w:hAnsi="Arial" w:cs="Arial"/>
          <w:sz w:val="24"/>
          <w:szCs w:val="24"/>
          <w:lang w:val="mk-MK"/>
        </w:rPr>
        <w:t>„Амбициозна агенда за родова ед</w:t>
      </w:r>
      <w:r w:rsidRPr="007723DE">
        <w:rPr>
          <w:rFonts w:ascii="Arial" w:hAnsi="Arial" w:cs="Arial"/>
          <w:sz w:val="24"/>
          <w:szCs w:val="24"/>
          <w:lang w:val="mk-MK"/>
        </w:rPr>
        <w:t>наквост и зајакнување на жените во надворешната политик</w:t>
      </w:r>
      <w:r>
        <w:rPr>
          <w:rFonts w:ascii="Arial" w:hAnsi="Arial" w:cs="Arial"/>
          <w:sz w:val="24"/>
          <w:szCs w:val="24"/>
          <w:lang w:val="mk-MK"/>
        </w:rPr>
        <w:t>а на ЕУ“ – е подготвен за импле</w:t>
      </w:r>
      <w:r w:rsidRPr="007723DE">
        <w:rPr>
          <w:rFonts w:ascii="Arial" w:hAnsi="Arial" w:cs="Arial"/>
          <w:sz w:val="24"/>
          <w:szCs w:val="24"/>
          <w:lang w:val="mk-MK"/>
        </w:rPr>
        <w:t>ментација во периодот од 2021 – 2025 година</w:t>
      </w:r>
    </w:p>
    <w:p w14:paraId="124D9428" w14:textId="066D469C" w:rsidR="007723DE" w:rsidRPr="005036DF" w:rsidRDefault="00372F20" w:rsidP="00372F20">
      <w:pPr>
        <w:rPr>
          <w:rFonts w:ascii="Arial" w:hAnsi="Arial" w:cs="Arial"/>
          <w:b/>
          <w:sz w:val="28"/>
          <w:szCs w:val="28"/>
          <w:lang w:val="mk-MK"/>
        </w:rPr>
      </w:pPr>
      <w:r w:rsidRPr="005036DF">
        <w:rPr>
          <w:rFonts w:ascii="Arial" w:hAnsi="Arial" w:cs="Arial"/>
          <w:b/>
          <w:sz w:val="28"/>
          <w:szCs w:val="28"/>
          <w:lang w:val="mk-MK"/>
        </w:rPr>
        <w:t>1.2.</w:t>
      </w:r>
      <w:r w:rsidR="005E3D87" w:rsidRPr="005036DF">
        <w:rPr>
          <w:rFonts w:ascii="Arial" w:hAnsi="Arial" w:cs="Arial"/>
          <w:b/>
          <w:sz w:val="28"/>
          <w:szCs w:val="28"/>
          <w:lang w:val="mk-MK"/>
        </w:rPr>
        <w:t>6</w:t>
      </w:r>
      <w:r w:rsidRPr="005036DF">
        <w:rPr>
          <w:rFonts w:ascii="Arial" w:hAnsi="Arial" w:cs="Arial"/>
          <w:b/>
          <w:sz w:val="28"/>
          <w:szCs w:val="28"/>
          <w:lang w:val="mk-MK"/>
        </w:rPr>
        <w:t>. Меѓународна правна и стратешка рамка</w:t>
      </w:r>
    </w:p>
    <w:p w14:paraId="5B681272" w14:textId="67863579" w:rsidR="00372F20" w:rsidRDefault="00372F20" w:rsidP="00372F20">
      <w:pPr>
        <w:jc w:val="both"/>
        <w:rPr>
          <w:rFonts w:ascii="Arial" w:hAnsi="Arial" w:cs="Arial"/>
          <w:sz w:val="24"/>
          <w:szCs w:val="24"/>
          <w:lang w:val="mk-MK"/>
        </w:rPr>
      </w:pPr>
      <w:r w:rsidRPr="00372F20">
        <w:rPr>
          <w:rFonts w:ascii="Arial" w:hAnsi="Arial" w:cs="Arial"/>
          <w:sz w:val="24"/>
          <w:szCs w:val="24"/>
          <w:lang w:val="mk-MK"/>
        </w:rPr>
        <w:t xml:space="preserve">Република Северна Македонија е потписничка на </w:t>
      </w:r>
      <w:r w:rsidRPr="00372F20">
        <w:rPr>
          <w:rFonts w:ascii="Arial" w:hAnsi="Arial" w:cs="Arial"/>
          <w:b/>
          <w:sz w:val="24"/>
          <w:szCs w:val="24"/>
          <w:lang w:val="mk-MK"/>
        </w:rPr>
        <w:t xml:space="preserve">Пекиншката декларација и Платформа за акција </w:t>
      </w:r>
      <w:r w:rsidRPr="00372F20">
        <w:rPr>
          <w:rFonts w:ascii="Arial" w:hAnsi="Arial" w:cs="Arial"/>
          <w:sz w:val="24"/>
          <w:szCs w:val="24"/>
          <w:lang w:val="mk-MK"/>
        </w:rPr>
        <w:t>(1995). Преку овој клучен стратешки документ,</w:t>
      </w:r>
      <w:r>
        <w:rPr>
          <w:rFonts w:ascii="Arial" w:hAnsi="Arial" w:cs="Arial"/>
          <w:sz w:val="24"/>
          <w:szCs w:val="24"/>
          <w:lang w:val="mk-MK"/>
        </w:rPr>
        <w:t xml:space="preserve"> меѓународната заедница, вклучи</w:t>
      </w:r>
      <w:r w:rsidRPr="00372F20">
        <w:rPr>
          <w:rFonts w:ascii="Arial" w:hAnsi="Arial" w:cs="Arial"/>
          <w:sz w:val="24"/>
          <w:szCs w:val="24"/>
          <w:lang w:val="mk-MK"/>
        </w:rPr>
        <w:t xml:space="preserve">телно и Северна Македонија како членка на </w:t>
      </w:r>
      <w:r w:rsidRPr="00372F20">
        <w:rPr>
          <w:rFonts w:ascii="Arial" w:hAnsi="Arial" w:cs="Arial"/>
          <w:sz w:val="24"/>
          <w:szCs w:val="24"/>
          <w:lang w:val="mk-MK"/>
        </w:rPr>
        <w:lastRenderedPageBreak/>
        <w:t>Обединетите н</w:t>
      </w:r>
      <w:r>
        <w:rPr>
          <w:rFonts w:ascii="Arial" w:hAnsi="Arial" w:cs="Arial"/>
          <w:sz w:val="24"/>
          <w:szCs w:val="24"/>
          <w:lang w:val="mk-MK"/>
        </w:rPr>
        <w:t xml:space="preserve">ации, се обврза за подобрување </w:t>
      </w:r>
      <w:r w:rsidRPr="00372F20">
        <w:rPr>
          <w:rFonts w:ascii="Arial" w:hAnsi="Arial" w:cs="Arial"/>
          <w:sz w:val="24"/>
          <w:szCs w:val="24"/>
          <w:lang w:val="mk-MK"/>
        </w:rPr>
        <w:t>на статусот на жените и нивно зајакнување во јавниот и во приватниот живот.</w:t>
      </w:r>
    </w:p>
    <w:p w14:paraId="22BE5753" w14:textId="7D5CF575" w:rsidR="00372F20" w:rsidRPr="00372F20" w:rsidRDefault="00372F20" w:rsidP="00372F20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372F20">
        <w:rPr>
          <w:rFonts w:ascii="Arial" w:hAnsi="Arial" w:cs="Arial"/>
          <w:b/>
          <w:sz w:val="24"/>
          <w:szCs w:val="24"/>
          <w:lang w:val="mk-MK"/>
        </w:rPr>
        <w:t>Конвенцијата за елиминација на сите форми на ди</w:t>
      </w:r>
      <w:r>
        <w:rPr>
          <w:rFonts w:ascii="Arial" w:hAnsi="Arial" w:cs="Arial"/>
          <w:b/>
          <w:sz w:val="24"/>
          <w:szCs w:val="24"/>
          <w:lang w:val="mk-MK"/>
        </w:rPr>
        <w:t xml:space="preserve">скриминација врз жените </w:t>
      </w:r>
      <w:r w:rsidRPr="00372F20">
        <w:rPr>
          <w:rFonts w:ascii="Arial" w:hAnsi="Arial" w:cs="Arial"/>
          <w:sz w:val="24"/>
          <w:szCs w:val="24"/>
          <w:lang w:val="mk-MK"/>
        </w:rPr>
        <w:t>(ЦЕДАВ) е исто така еден од поважните документи за правата на жените. Конвенцијата е меѓународен легален инструмент што налага земјите членки на ООН да ја искоренат дискриминацијата врз жените и девојчињата во своите земји, и тоа во сите области од општественото живеење и притоа да ги промовираат и да ги овозможуваат женските права</w:t>
      </w:r>
      <w:r w:rsidR="00D75B33">
        <w:rPr>
          <w:rFonts w:ascii="Arial" w:hAnsi="Arial" w:cs="Arial"/>
          <w:sz w:val="24"/>
          <w:szCs w:val="24"/>
          <w:lang w:val="mk-MK"/>
        </w:rPr>
        <w:t>.</w:t>
      </w:r>
    </w:p>
    <w:p w14:paraId="7FCB51D6" w14:textId="7AF8A24B" w:rsidR="00C5661C" w:rsidRDefault="00372F20" w:rsidP="007723DE">
      <w:pPr>
        <w:jc w:val="both"/>
        <w:rPr>
          <w:rFonts w:ascii="Arial" w:hAnsi="Arial" w:cs="Arial"/>
          <w:sz w:val="24"/>
          <w:szCs w:val="24"/>
          <w:lang w:val="mk-MK"/>
        </w:rPr>
      </w:pPr>
      <w:r w:rsidRPr="00372F20">
        <w:rPr>
          <w:rFonts w:ascii="Arial" w:hAnsi="Arial" w:cs="Arial"/>
          <w:sz w:val="24"/>
          <w:szCs w:val="24"/>
          <w:lang w:val="mk-MK"/>
        </w:rPr>
        <w:t xml:space="preserve">Северна Македонија е членка и на </w:t>
      </w:r>
      <w:r w:rsidRPr="00372F20">
        <w:rPr>
          <w:rFonts w:ascii="Arial" w:hAnsi="Arial" w:cs="Arial"/>
          <w:b/>
          <w:sz w:val="24"/>
          <w:szCs w:val="24"/>
          <w:lang w:val="mk-MK"/>
        </w:rPr>
        <w:t>Советот на Европа</w:t>
      </w:r>
      <w:r w:rsidRPr="00372F20">
        <w:rPr>
          <w:rFonts w:ascii="Arial" w:hAnsi="Arial" w:cs="Arial"/>
          <w:sz w:val="24"/>
          <w:szCs w:val="24"/>
          <w:lang w:val="mk-MK"/>
        </w:rPr>
        <w:t xml:space="preserve"> и тр</w:t>
      </w:r>
      <w:r>
        <w:rPr>
          <w:rFonts w:ascii="Arial" w:hAnsi="Arial" w:cs="Arial"/>
          <w:sz w:val="24"/>
          <w:szCs w:val="24"/>
          <w:lang w:val="mk-MK"/>
        </w:rPr>
        <w:t xml:space="preserve">еба да ги спроведува заложбите </w:t>
      </w:r>
      <w:r w:rsidRPr="00372F20">
        <w:rPr>
          <w:rFonts w:ascii="Arial" w:hAnsi="Arial" w:cs="Arial"/>
          <w:sz w:val="24"/>
          <w:szCs w:val="24"/>
          <w:lang w:val="mk-MK"/>
        </w:rPr>
        <w:t>и прописите на Советот за обезбедување соодветно ниво на социјал</w:t>
      </w:r>
      <w:r>
        <w:rPr>
          <w:rFonts w:ascii="Arial" w:hAnsi="Arial" w:cs="Arial"/>
          <w:sz w:val="24"/>
          <w:szCs w:val="24"/>
          <w:lang w:val="mk-MK"/>
        </w:rPr>
        <w:t xml:space="preserve">на заштита, особено </w:t>
      </w:r>
      <w:r w:rsidRPr="00372F20">
        <w:rPr>
          <w:rFonts w:ascii="Arial" w:hAnsi="Arial" w:cs="Arial"/>
          <w:sz w:val="24"/>
          <w:szCs w:val="24"/>
          <w:lang w:val="mk-MK"/>
        </w:rPr>
        <w:t xml:space="preserve">за </w:t>
      </w:r>
      <w:r w:rsidR="00D75B33">
        <w:rPr>
          <w:rFonts w:ascii="Arial" w:hAnsi="Arial" w:cs="Arial"/>
          <w:sz w:val="24"/>
          <w:szCs w:val="24"/>
          <w:lang w:val="mk-MK"/>
        </w:rPr>
        <w:t>најранливите категории граѓан/к</w:t>
      </w:r>
      <w:r w:rsidRPr="00372F20">
        <w:rPr>
          <w:rFonts w:ascii="Arial" w:hAnsi="Arial" w:cs="Arial"/>
          <w:sz w:val="24"/>
          <w:szCs w:val="24"/>
          <w:lang w:val="mk-MK"/>
        </w:rPr>
        <w:t>и.</w:t>
      </w:r>
      <w:r w:rsidRPr="00372F20"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Еден од најзначајните </w:t>
      </w:r>
      <w:r w:rsidRPr="00372F20">
        <w:rPr>
          <w:rFonts w:ascii="Arial" w:hAnsi="Arial" w:cs="Arial"/>
          <w:sz w:val="24"/>
          <w:szCs w:val="24"/>
          <w:lang w:val="mk-MK"/>
        </w:rPr>
        <w:t xml:space="preserve">документи што произлегува од Советот на Европа е </w:t>
      </w:r>
      <w:r w:rsidRPr="006020CD">
        <w:rPr>
          <w:rFonts w:ascii="Arial" w:hAnsi="Arial" w:cs="Arial"/>
          <w:b/>
          <w:sz w:val="24"/>
          <w:szCs w:val="24"/>
          <w:lang w:val="mk-MK"/>
        </w:rPr>
        <w:t>Конвенцијата за спречување и борба против насилството врз жените и семејното насилство (Истанбулска конвенција</w:t>
      </w:r>
      <w:r w:rsidR="004D6038">
        <w:rPr>
          <w:rFonts w:ascii="Arial" w:hAnsi="Arial" w:cs="Arial"/>
          <w:sz w:val="24"/>
          <w:szCs w:val="24"/>
          <w:lang w:val="mk-MK"/>
        </w:rPr>
        <w:t xml:space="preserve"> – 2011год.</w:t>
      </w:r>
      <w:r>
        <w:rPr>
          <w:rFonts w:ascii="Arial" w:hAnsi="Arial" w:cs="Arial"/>
          <w:sz w:val="24"/>
          <w:szCs w:val="24"/>
          <w:lang w:val="mk-MK"/>
        </w:rPr>
        <w:t xml:space="preserve">), кој </w:t>
      </w:r>
      <w:r w:rsidRPr="00372F20">
        <w:rPr>
          <w:rFonts w:ascii="Arial" w:hAnsi="Arial" w:cs="Arial"/>
          <w:sz w:val="24"/>
          <w:szCs w:val="24"/>
          <w:lang w:val="mk-MK"/>
        </w:rPr>
        <w:t>претставува сеопфатен документ во областа борба против н</w:t>
      </w:r>
      <w:r>
        <w:rPr>
          <w:rFonts w:ascii="Arial" w:hAnsi="Arial" w:cs="Arial"/>
          <w:sz w:val="24"/>
          <w:szCs w:val="24"/>
          <w:lang w:val="mk-MK"/>
        </w:rPr>
        <w:t xml:space="preserve">асилство врз жените и е основа </w:t>
      </w:r>
      <w:r w:rsidRPr="00372F20">
        <w:rPr>
          <w:rFonts w:ascii="Arial" w:hAnsi="Arial" w:cs="Arial"/>
          <w:sz w:val="24"/>
          <w:szCs w:val="24"/>
          <w:lang w:val="mk-MK"/>
        </w:rPr>
        <w:t>и обврска на нашата држава кон правилно препознавање, пр</w:t>
      </w:r>
      <w:r>
        <w:rPr>
          <w:rFonts w:ascii="Arial" w:hAnsi="Arial" w:cs="Arial"/>
          <w:sz w:val="24"/>
          <w:szCs w:val="24"/>
          <w:lang w:val="mk-MK"/>
        </w:rPr>
        <w:t xml:space="preserve">евенција и заштита на жените и </w:t>
      </w:r>
      <w:r w:rsidRPr="00372F20">
        <w:rPr>
          <w:rFonts w:ascii="Arial" w:hAnsi="Arial" w:cs="Arial"/>
          <w:sz w:val="24"/>
          <w:szCs w:val="24"/>
          <w:lang w:val="mk-MK"/>
        </w:rPr>
        <w:t>девојчињата од родово-базирано, како и од семејно насилство</w:t>
      </w:r>
      <w:r w:rsidR="00C5661C">
        <w:rPr>
          <w:rFonts w:ascii="Arial" w:hAnsi="Arial" w:cs="Arial"/>
          <w:sz w:val="24"/>
          <w:szCs w:val="24"/>
          <w:lang w:val="mk-MK"/>
        </w:rPr>
        <w:t>.</w:t>
      </w:r>
      <w:r w:rsidR="004D6038">
        <w:rPr>
          <w:rFonts w:ascii="Arial" w:hAnsi="Arial" w:cs="Arial"/>
          <w:sz w:val="24"/>
          <w:szCs w:val="24"/>
          <w:lang w:val="mk-MK"/>
        </w:rPr>
        <w:t xml:space="preserve"> Нашата држава оваа конвенција ја ратификуваше во 2017 година.</w:t>
      </w:r>
    </w:p>
    <w:p w14:paraId="1A362EEF" w14:textId="4D29C968" w:rsidR="005036DF" w:rsidRDefault="0051469D" w:rsidP="007723DE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Во 2015 година  земјите членки на ООН меѓу кои и нашата држава, ги усвоија цел</w:t>
      </w:r>
      <w:r w:rsidR="00BF7DF5">
        <w:rPr>
          <w:rFonts w:ascii="Arial" w:hAnsi="Arial" w:cs="Arial"/>
          <w:sz w:val="24"/>
          <w:szCs w:val="24"/>
          <w:lang w:val="mk-MK"/>
        </w:rPr>
        <w:t xml:space="preserve">ите за одржлив развој од </w:t>
      </w:r>
      <w:r w:rsidR="00BF7DF5" w:rsidRPr="00837DD6">
        <w:rPr>
          <w:rFonts w:ascii="Arial" w:hAnsi="Arial" w:cs="Arial"/>
          <w:b/>
          <w:sz w:val="24"/>
          <w:szCs w:val="24"/>
          <w:lang w:val="mk-MK"/>
        </w:rPr>
        <w:t>Агендата за одржлив развој 2030</w:t>
      </w:r>
      <w:r w:rsidR="00BF7DF5">
        <w:rPr>
          <w:rFonts w:ascii="Arial" w:hAnsi="Arial" w:cs="Arial"/>
          <w:sz w:val="24"/>
          <w:szCs w:val="24"/>
          <w:lang w:val="mk-MK"/>
        </w:rPr>
        <w:t xml:space="preserve">. Постојат 17 цели и низа на подцели. Во целта 5 – Постигнување на родова еднаквост и зајакнување на сите жени и девојчиња, </w:t>
      </w:r>
      <w:r w:rsidR="00F31AEB">
        <w:rPr>
          <w:rFonts w:ascii="Arial" w:hAnsi="Arial" w:cs="Arial"/>
          <w:sz w:val="24"/>
          <w:szCs w:val="24"/>
          <w:lang w:val="mk-MK"/>
        </w:rPr>
        <w:t xml:space="preserve">наведени се мерки за постигнување на цели за унапредување на  родовата еднаквост: да се укинат сите форми на дискриминација врз девојчињата и жените; да се елиминираат сите форми на насилство врз девојчиња и жени, сексуална експлоатација и трговија со луѓе; </w:t>
      </w:r>
      <w:r w:rsidR="00837DD6">
        <w:rPr>
          <w:rFonts w:ascii="Arial" w:hAnsi="Arial" w:cs="Arial"/>
          <w:sz w:val="24"/>
          <w:szCs w:val="24"/>
          <w:lang w:val="mk-MK"/>
        </w:rPr>
        <w:t>да се укинат малолетнички бракови, генитално осакатување на девојчиња; да се признае неплатена нега и домашна работа на жените; да им се овозможи на жените да учествуваат во носење на одлуки на политички, економски и јавен живот; да им се овозможи на жените достапност д</w:t>
      </w:r>
      <w:r w:rsidR="00D75B33">
        <w:rPr>
          <w:rFonts w:ascii="Arial" w:hAnsi="Arial" w:cs="Arial"/>
          <w:sz w:val="24"/>
          <w:szCs w:val="24"/>
          <w:lang w:val="mk-MK"/>
        </w:rPr>
        <w:t>о ресурси ...</w:t>
      </w:r>
    </w:p>
    <w:p w14:paraId="23FCB100" w14:textId="77777777" w:rsidR="00837DD6" w:rsidRPr="00BF7DF5" w:rsidRDefault="00837DD6" w:rsidP="007723D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3B8F" w14:paraId="71535654" w14:textId="77777777" w:rsidTr="00BA3B8F">
        <w:tc>
          <w:tcPr>
            <w:tcW w:w="9350" w:type="dxa"/>
            <w:shd w:val="clear" w:color="auto" w:fill="E7E6E6" w:themeFill="background2"/>
          </w:tcPr>
          <w:p w14:paraId="477CC7E4" w14:textId="77777777" w:rsidR="00BA3B8F" w:rsidRPr="005036DF" w:rsidRDefault="00BA3B8F" w:rsidP="00C15478">
            <w:pPr>
              <w:jc w:val="both"/>
              <w:rPr>
                <w:rFonts w:ascii="Arial" w:hAnsi="Arial" w:cs="Arial"/>
                <w:sz w:val="28"/>
                <w:szCs w:val="28"/>
                <w:lang w:val="mk-MK"/>
              </w:rPr>
            </w:pPr>
          </w:p>
          <w:p w14:paraId="2F4E7DF1" w14:textId="1F2754A3" w:rsidR="00BA3B8F" w:rsidRPr="005036DF" w:rsidRDefault="00BA3B8F" w:rsidP="00BA3B8F">
            <w:pPr>
              <w:jc w:val="both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5036DF"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5036DF">
              <w:rPr>
                <w:rFonts w:ascii="Arial" w:hAnsi="Arial" w:cs="Arial"/>
                <w:b/>
                <w:sz w:val="28"/>
                <w:szCs w:val="28"/>
                <w:lang w:val="mk-MK"/>
              </w:rPr>
              <w:t>Улогата на локалната самоуправа во промоција на еднаквите можности</w:t>
            </w:r>
          </w:p>
          <w:p w14:paraId="78E481C5" w14:textId="1E5AAE28" w:rsidR="00BA3B8F" w:rsidRPr="005036DF" w:rsidRDefault="00BA3B8F" w:rsidP="00401CE8">
            <w:pPr>
              <w:jc w:val="both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0D2F4886" w14:textId="088702BF" w:rsidR="00C5661C" w:rsidRDefault="00C5661C" w:rsidP="00401CE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3CF19777" w14:textId="55F53E5C" w:rsidR="00D4634A" w:rsidRDefault="00401CE8" w:rsidP="00401C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401CE8">
        <w:rPr>
          <w:rFonts w:ascii="Arial" w:hAnsi="Arial" w:cs="Arial"/>
          <w:sz w:val="24"/>
          <w:szCs w:val="24"/>
          <w:lang w:val="mk-MK"/>
        </w:rPr>
        <w:t>Меѓународните и националните документи за унaпредување</w:t>
      </w:r>
      <w:r w:rsidR="00C5661C">
        <w:rPr>
          <w:rFonts w:ascii="Arial" w:hAnsi="Arial" w:cs="Arial"/>
          <w:sz w:val="24"/>
          <w:szCs w:val="24"/>
          <w:lang w:val="mk-MK"/>
        </w:rPr>
        <w:t xml:space="preserve"> на еднаквоста и вклучување на </w:t>
      </w:r>
      <w:r w:rsidRPr="00401CE8">
        <w:rPr>
          <w:rFonts w:ascii="Arial" w:hAnsi="Arial" w:cs="Arial"/>
          <w:sz w:val="24"/>
          <w:szCs w:val="24"/>
          <w:lang w:val="mk-MK"/>
        </w:rPr>
        <w:t>родовите перспективи во сите политики и стратегии, еднак</w:t>
      </w:r>
      <w:r w:rsidR="00C5661C">
        <w:rPr>
          <w:rFonts w:ascii="Arial" w:hAnsi="Arial" w:cs="Arial"/>
          <w:sz w:val="24"/>
          <w:szCs w:val="24"/>
          <w:lang w:val="mk-MK"/>
        </w:rPr>
        <w:t>во се однесуваат и на централни</w:t>
      </w:r>
      <w:r w:rsidRPr="00401CE8">
        <w:rPr>
          <w:rFonts w:ascii="Arial" w:hAnsi="Arial" w:cs="Arial"/>
          <w:sz w:val="24"/>
          <w:szCs w:val="24"/>
          <w:lang w:val="mk-MK"/>
        </w:rPr>
        <w:t>те институции и на единиците на локалната самоуправа. Ни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вната улога е особено значајна </w:t>
      </w:r>
      <w:r w:rsidRPr="00401CE8">
        <w:rPr>
          <w:rFonts w:ascii="Arial" w:hAnsi="Arial" w:cs="Arial"/>
          <w:sz w:val="24"/>
          <w:szCs w:val="24"/>
          <w:lang w:val="mk-MK"/>
        </w:rPr>
        <w:t xml:space="preserve">затоа што тие се најблиску до граѓаните. </w:t>
      </w:r>
      <w:r w:rsidRPr="00401CE8">
        <w:rPr>
          <w:rFonts w:ascii="Arial" w:hAnsi="Arial" w:cs="Arial"/>
          <w:sz w:val="24"/>
          <w:szCs w:val="24"/>
          <w:lang w:val="mk-MK"/>
        </w:rPr>
        <w:lastRenderedPageBreak/>
        <w:t>Примената на ро</w:t>
      </w:r>
      <w:r w:rsidR="00C5661C">
        <w:rPr>
          <w:rFonts w:ascii="Arial" w:hAnsi="Arial" w:cs="Arial"/>
          <w:sz w:val="24"/>
          <w:szCs w:val="24"/>
          <w:lang w:val="mk-MK"/>
        </w:rPr>
        <w:t>довите аспекти и родово-одговор</w:t>
      </w:r>
      <w:r w:rsidRPr="00401CE8">
        <w:rPr>
          <w:rFonts w:ascii="Arial" w:hAnsi="Arial" w:cs="Arial"/>
          <w:sz w:val="24"/>
          <w:szCs w:val="24"/>
          <w:lang w:val="mk-MK"/>
        </w:rPr>
        <w:t xml:space="preserve">ното буџетирање на локално ниво ќе овозможи </w:t>
      </w:r>
      <w:r w:rsidR="00C5661C">
        <w:rPr>
          <w:rFonts w:ascii="Arial" w:hAnsi="Arial" w:cs="Arial"/>
          <w:sz w:val="24"/>
          <w:szCs w:val="24"/>
          <w:lang w:val="mk-MK"/>
        </w:rPr>
        <w:t>да се идентификуваат различните</w:t>
      </w:r>
      <w:r w:rsidR="00E57540">
        <w:rPr>
          <w:rFonts w:ascii="Arial" w:hAnsi="Arial" w:cs="Arial"/>
          <w:sz w:val="24"/>
          <w:szCs w:val="24"/>
          <w:lang w:val="mk-MK"/>
        </w:rPr>
        <w:t xml:space="preserve"> </w:t>
      </w:r>
      <w:r w:rsidR="00C5661C">
        <w:rPr>
          <w:rFonts w:ascii="Arial" w:hAnsi="Arial" w:cs="Arial"/>
          <w:sz w:val="24"/>
          <w:szCs w:val="24"/>
          <w:lang w:val="mk-MK"/>
        </w:rPr>
        <w:t>пробле</w:t>
      </w:r>
      <w:r w:rsidRPr="00401CE8">
        <w:rPr>
          <w:rFonts w:ascii="Arial" w:hAnsi="Arial" w:cs="Arial"/>
          <w:sz w:val="24"/>
          <w:szCs w:val="24"/>
          <w:lang w:val="mk-MK"/>
        </w:rPr>
        <w:t>ми со кои се соочуваат жените и мажите, а кои произлегуваат од нивните различни потре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би. </w:t>
      </w:r>
      <w:r w:rsidRPr="00401CE8">
        <w:rPr>
          <w:rFonts w:ascii="Arial" w:hAnsi="Arial" w:cs="Arial"/>
          <w:sz w:val="24"/>
          <w:szCs w:val="24"/>
          <w:lang w:val="mk-MK"/>
        </w:rPr>
        <w:t>На тој начин локалната самоуправа ќе биде во можност ов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ие приоритети да ги рефлектира </w:t>
      </w:r>
      <w:r w:rsidRPr="00401CE8">
        <w:rPr>
          <w:rFonts w:ascii="Arial" w:hAnsi="Arial" w:cs="Arial"/>
          <w:sz w:val="24"/>
          <w:szCs w:val="24"/>
          <w:lang w:val="mk-MK"/>
        </w:rPr>
        <w:t>во локалните програми, проследени со соодветни индикатор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и што ќе го мерат успехот и ќе </w:t>
      </w:r>
      <w:r w:rsidRPr="00401CE8">
        <w:rPr>
          <w:rFonts w:ascii="Arial" w:hAnsi="Arial" w:cs="Arial"/>
          <w:sz w:val="24"/>
          <w:szCs w:val="24"/>
          <w:lang w:val="mk-MK"/>
        </w:rPr>
        <w:t>идентификуваат насоки за понатамошно дејствување. Оттука, клучните актери во</w:t>
      </w:r>
      <w:r w:rsidR="00C5661C">
        <w:rPr>
          <w:rFonts w:ascii="Arial" w:hAnsi="Arial" w:cs="Arial"/>
          <w:sz w:val="24"/>
          <w:szCs w:val="24"/>
          <w:lang w:val="mk-MK"/>
        </w:rPr>
        <w:t xml:space="preserve"> промо</w:t>
      </w:r>
      <w:r w:rsidRPr="00401CE8">
        <w:rPr>
          <w:rFonts w:ascii="Arial" w:hAnsi="Arial" w:cs="Arial"/>
          <w:sz w:val="24"/>
          <w:szCs w:val="24"/>
          <w:lang w:val="mk-MK"/>
        </w:rPr>
        <w:t>вирање на родовата интеграција и родово-одговорното буџе</w:t>
      </w:r>
      <w:r w:rsidR="00C5661C">
        <w:rPr>
          <w:rFonts w:ascii="Arial" w:hAnsi="Arial" w:cs="Arial"/>
          <w:sz w:val="24"/>
          <w:szCs w:val="24"/>
          <w:lang w:val="mk-MK"/>
        </w:rPr>
        <w:t>тирање на локално ниво се:</w:t>
      </w:r>
    </w:p>
    <w:p w14:paraId="5F8B068A" w14:textId="46FFB8A4" w:rsidR="00D4634A" w:rsidRDefault="00C5661C" w:rsidP="00401C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D4634A">
        <w:rPr>
          <w:rFonts w:ascii="Arial" w:hAnsi="Arial" w:cs="Arial"/>
          <w:b/>
          <w:i/>
          <w:sz w:val="24"/>
          <w:szCs w:val="24"/>
          <w:lang w:val="mk-MK"/>
        </w:rPr>
        <w:t xml:space="preserve"> (1) </w:t>
      </w:r>
      <w:r w:rsidR="00401CE8" w:rsidRPr="00D4634A">
        <w:rPr>
          <w:rFonts w:ascii="Arial" w:hAnsi="Arial" w:cs="Arial"/>
          <w:b/>
          <w:i/>
          <w:sz w:val="24"/>
          <w:szCs w:val="24"/>
          <w:lang w:val="mk-MK"/>
        </w:rPr>
        <w:t>креаторите на локалните политики</w:t>
      </w:r>
      <w:r w:rsidR="00401CE8" w:rsidRPr="00401CE8">
        <w:rPr>
          <w:rFonts w:ascii="Arial" w:hAnsi="Arial" w:cs="Arial"/>
          <w:sz w:val="24"/>
          <w:szCs w:val="24"/>
          <w:lang w:val="mk-MK"/>
        </w:rPr>
        <w:t xml:space="preserve">, односно членовите на </w:t>
      </w:r>
      <w:r>
        <w:rPr>
          <w:rFonts w:ascii="Arial" w:hAnsi="Arial" w:cs="Arial"/>
          <w:sz w:val="24"/>
          <w:szCs w:val="24"/>
          <w:lang w:val="mk-MK"/>
        </w:rPr>
        <w:t xml:space="preserve">Советот и </w:t>
      </w:r>
      <w:r w:rsidR="00B33BFA">
        <w:rPr>
          <w:rFonts w:ascii="Arial" w:hAnsi="Arial" w:cs="Arial"/>
          <w:sz w:val="24"/>
          <w:szCs w:val="24"/>
          <w:lang w:val="mk-MK"/>
        </w:rPr>
        <w:t>Г</w:t>
      </w:r>
      <w:r>
        <w:rPr>
          <w:rFonts w:ascii="Arial" w:hAnsi="Arial" w:cs="Arial"/>
          <w:sz w:val="24"/>
          <w:szCs w:val="24"/>
          <w:lang w:val="mk-MK"/>
        </w:rPr>
        <w:t xml:space="preserve">радоначалникот, кои </w:t>
      </w:r>
      <w:r w:rsidR="00401CE8" w:rsidRPr="00401CE8">
        <w:rPr>
          <w:rFonts w:ascii="Arial" w:hAnsi="Arial" w:cs="Arial"/>
          <w:sz w:val="24"/>
          <w:szCs w:val="24"/>
          <w:lang w:val="mk-MK"/>
        </w:rPr>
        <w:t>ги носат одлуките за програмите и за буџетите. Нивната улога во разбирањет</w:t>
      </w:r>
      <w:r>
        <w:rPr>
          <w:rFonts w:ascii="Arial" w:hAnsi="Arial" w:cs="Arial"/>
          <w:sz w:val="24"/>
          <w:szCs w:val="24"/>
          <w:lang w:val="mk-MK"/>
        </w:rPr>
        <w:t>о на имплика</w:t>
      </w:r>
      <w:r w:rsidR="00401CE8" w:rsidRPr="00401CE8">
        <w:rPr>
          <w:rFonts w:ascii="Arial" w:hAnsi="Arial" w:cs="Arial"/>
          <w:sz w:val="24"/>
          <w:szCs w:val="24"/>
          <w:lang w:val="mk-MK"/>
        </w:rPr>
        <w:t xml:space="preserve">циите на програмите за различни групи граѓани е клучна; </w:t>
      </w:r>
    </w:p>
    <w:p w14:paraId="16D9AB43" w14:textId="77777777" w:rsidR="00D4634A" w:rsidRDefault="00401CE8" w:rsidP="00401C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D4634A">
        <w:rPr>
          <w:rFonts w:ascii="Arial" w:hAnsi="Arial" w:cs="Arial"/>
          <w:b/>
          <w:i/>
          <w:sz w:val="24"/>
          <w:szCs w:val="24"/>
          <w:lang w:val="mk-MK"/>
        </w:rPr>
        <w:t>(2</w:t>
      </w:r>
      <w:r w:rsidR="00C5661C" w:rsidRPr="00D4634A">
        <w:rPr>
          <w:rFonts w:ascii="Arial" w:hAnsi="Arial" w:cs="Arial"/>
          <w:b/>
          <w:i/>
          <w:sz w:val="24"/>
          <w:szCs w:val="24"/>
          <w:lang w:val="mk-MK"/>
        </w:rPr>
        <w:t>) јавната администрација,</w:t>
      </w:r>
      <w:r w:rsidR="00C5661C">
        <w:rPr>
          <w:rFonts w:ascii="Arial" w:hAnsi="Arial" w:cs="Arial"/>
          <w:sz w:val="24"/>
          <w:szCs w:val="24"/>
          <w:lang w:val="mk-MK"/>
        </w:rPr>
        <w:t xml:space="preserve"> која </w:t>
      </w:r>
      <w:r w:rsidRPr="00401CE8">
        <w:rPr>
          <w:rFonts w:ascii="Arial" w:hAnsi="Arial" w:cs="Arial"/>
          <w:sz w:val="24"/>
          <w:szCs w:val="24"/>
          <w:lang w:val="mk-MK"/>
        </w:rPr>
        <w:t>воспоставува системи за трошење и следење на трошоцит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е и известување; дава предлози </w:t>
      </w:r>
      <w:r w:rsidRPr="00401CE8">
        <w:rPr>
          <w:rFonts w:ascii="Arial" w:hAnsi="Arial" w:cs="Arial"/>
          <w:sz w:val="24"/>
          <w:szCs w:val="24"/>
          <w:lang w:val="mk-MK"/>
        </w:rPr>
        <w:t xml:space="preserve">за нови активности; одлучува или помага да се одлучи како расходите 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да се испланираат во </w:t>
      </w:r>
      <w:r w:rsidRPr="00401CE8">
        <w:rPr>
          <w:rFonts w:ascii="Arial" w:hAnsi="Arial" w:cs="Arial"/>
          <w:sz w:val="24"/>
          <w:szCs w:val="24"/>
          <w:lang w:val="mk-MK"/>
        </w:rPr>
        <w:t>нивниот сектор. Нејзината сензибилизација за родовите пр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ашања обезбедува долгорочност, </w:t>
      </w:r>
      <w:r w:rsidRPr="00401CE8">
        <w:rPr>
          <w:rFonts w:ascii="Arial" w:hAnsi="Arial" w:cs="Arial"/>
          <w:sz w:val="24"/>
          <w:szCs w:val="24"/>
          <w:lang w:val="mk-MK"/>
        </w:rPr>
        <w:t>институционална меморија и успешност во имплементациј</w:t>
      </w:r>
      <w:r w:rsidR="00C5661C">
        <w:rPr>
          <w:rFonts w:ascii="Arial" w:hAnsi="Arial" w:cs="Arial"/>
          <w:sz w:val="24"/>
          <w:szCs w:val="24"/>
          <w:lang w:val="mk-MK"/>
        </w:rPr>
        <w:t xml:space="preserve">а на родово-сензитивни локални </w:t>
      </w:r>
      <w:r w:rsidRPr="00401CE8">
        <w:rPr>
          <w:rFonts w:ascii="Arial" w:hAnsi="Arial" w:cs="Arial"/>
          <w:sz w:val="24"/>
          <w:szCs w:val="24"/>
          <w:lang w:val="mk-MK"/>
        </w:rPr>
        <w:t xml:space="preserve">политики/програми; и </w:t>
      </w:r>
    </w:p>
    <w:p w14:paraId="638AA0F4" w14:textId="7386D657" w:rsidR="00BA3B8F" w:rsidRPr="00401CE8" w:rsidRDefault="00401CE8" w:rsidP="00401C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D4634A">
        <w:rPr>
          <w:rFonts w:ascii="Arial" w:hAnsi="Arial" w:cs="Arial"/>
          <w:b/>
          <w:i/>
          <w:sz w:val="24"/>
          <w:szCs w:val="24"/>
          <w:lang w:val="mk-MK"/>
        </w:rPr>
        <w:t>(3) невладини организации, синдикати, ис</w:t>
      </w:r>
      <w:r w:rsidR="00C5661C" w:rsidRPr="00D4634A">
        <w:rPr>
          <w:rFonts w:ascii="Arial" w:hAnsi="Arial" w:cs="Arial"/>
          <w:b/>
          <w:i/>
          <w:sz w:val="24"/>
          <w:szCs w:val="24"/>
          <w:lang w:val="mk-MK"/>
        </w:rPr>
        <w:t xml:space="preserve">тражувачки организации, </w:t>
      </w:r>
      <w:r w:rsidRPr="00D4634A">
        <w:rPr>
          <w:rFonts w:ascii="Arial" w:hAnsi="Arial" w:cs="Arial"/>
          <w:b/>
          <w:i/>
          <w:sz w:val="24"/>
          <w:szCs w:val="24"/>
          <w:lang w:val="mk-MK"/>
        </w:rPr>
        <w:t xml:space="preserve">организации на работодавачи </w:t>
      </w:r>
      <w:r w:rsidRPr="00401CE8">
        <w:rPr>
          <w:rFonts w:ascii="Arial" w:hAnsi="Arial" w:cs="Arial"/>
          <w:sz w:val="24"/>
          <w:szCs w:val="24"/>
          <w:lang w:val="mk-MK"/>
        </w:rPr>
        <w:t>на територијата на општината</w:t>
      </w:r>
      <w:r w:rsidR="00C5661C">
        <w:rPr>
          <w:rFonts w:ascii="Arial" w:hAnsi="Arial" w:cs="Arial"/>
          <w:sz w:val="24"/>
          <w:szCs w:val="24"/>
          <w:lang w:val="mk-MK"/>
        </w:rPr>
        <w:t>, кои се главни чинители што мо</w:t>
      </w:r>
      <w:r w:rsidRPr="00401CE8">
        <w:rPr>
          <w:rFonts w:ascii="Arial" w:hAnsi="Arial" w:cs="Arial"/>
          <w:sz w:val="24"/>
          <w:szCs w:val="24"/>
          <w:lang w:val="mk-MK"/>
        </w:rPr>
        <w:t>жат да ги поддржат локалните власти со предлози, анализ</w:t>
      </w:r>
      <w:r w:rsidR="00C5661C">
        <w:rPr>
          <w:rFonts w:ascii="Arial" w:hAnsi="Arial" w:cs="Arial"/>
          <w:sz w:val="24"/>
          <w:szCs w:val="24"/>
          <w:lang w:val="mk-MK"/>
        </w:rPr>
        <w:t>и при поставувањето на приорите</w:t>
      </w:r>
      <w:r w:rsidRPr="00401CE8">
        <w:rPr>
          <w:rFonts w:ascii="Arial" w:hAnsi="Arial" w:cs="Arial"/>
          <w:sz w:val="24"/>
          <w:szCs w:val="24"/>
          <w:lang w:val="mk-MK"/>
        </w:rPr>
        <w:t>тите, програмите и индикаторите и да ја помогнат нивната имплементација</w:t>
      </w:r>
      <w:r w:rsidR="00C5661C">
        <w:rPr>
          <w:rFonts w:ascii="Arial" w:hAnsi="Arial" w:cs="Arial"/>
          <w:sz w:val="24"/>
          <w:szCs w:val="24"/>
          <w:lang w:val="mk-MK"/>
        </w:rPr>
        <w:t>.</w:t>
      </w:r>
    </w:p>
    <w:p w14:paraId="100471EC" w14:textId="77777777" w:rsidR="009C68A6" w:rsidRDefault="00C5661C" w:rsidP="00C1547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5661C">
        <w:rPr>
          <w:rFonts w:ascii="Arial" w:hAnsi="Arial" w:cs="Arial"/>
          <w:sz w:val="24"/>
          <w:szCs w:val="24"/>
        </w:rPr>
        <w:t>Ваквиот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пристап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треба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да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доведе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кон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основните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придоб</w:t>
      </w:r>
      <w:r w:rsidR="009C68A6">
        <w:rPr>
          <w:rFonts w:ascii="Arial" w:hAnsi="Arial" w:cs="Arial"/>
          <w:sz w:val="24"/>
          <w:szCs w:val="24"/>
        </w:rPr>
        <w:t>ивки</w:t>
      </w:r>
      <w:proofErr w:type="spellEnd"/>
      <w:r w:rsid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8A6">
        <w:rPr>
          <w:rFonts w:ascii="Arial" w:hAnsi="Arial" w:cs="Arial"/>
          <w:sz w:val="24"/>
          <w:szCs w:val="24"/>
        </w:rPr>
        <w:t>од</w:t>
      </w:r>
      <w:proofErr w:type="spellEnd"/>
      <w:r w:rsid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8A6">
        <w:rPr>
          <w:rFonts w:ascii="Arial" w:hAnsi="Arial" w:cs="Arial"/>
          <w:sz w:val="24"/>
          <w:szCs w:val="24"/>
        </w:rPr>
        <w:t>спроведувањето</w:t>
      </w:r>
      <w:proofErr w:type="spellEnd"/>
      <w:r w:rsid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8A6">
        <w:rPr>
          <w:rFonts w:ascii="Arial" w:hAnsi="Arial" w:cs="Arial"/>
          <w:sz w:val="24"/>
          <w:szCs w:val="24"/>
        </w:rPr>
        <w:t>на</w:t>
      </w:r>
      <w:proofErr w:type="spellEnd"/>
      <w:r w:rsid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8A6">
        <w:rPr>
          <w:rFonts w:ascii="Arial" w:hAnsi="Arial" w:cs="Arial"/>
          <w:sz w:val="24"/>
          <w:szCs w:val="24"/>
        </w:rPr>
        <w:t>стра</w:t>
      </w:r>
      <w:r w:rsidRPr="00C5661C">
        <w:rPr>
          <w:rFonts w:ascii="Arial" w:hAnsi="Arial" w:cs="Arial"/>
          <w:sz w:val="24"/>
          <w:szCs w:val="24"/>
        </w:rPr>
        <w:t>тегиите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за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родова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еднаквост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5661C">
        <w:rPr>
          <w:rFonts w:ascii="Arial" w:hAnsi="Arial" w:cs="Arial"/>
          <w:sz w:val="24"/>
          <w:szCs w:val="24"/>
        </w:rPr>
        <w:t>родово-одговорното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буџетирање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во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локалните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самоуправи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C5661C">
        <w:rPr>
          <w:rFonts w:ascii="Arial" w:hAnsi="Arial" w:cs="Arial"/>
          <w:sz w:val="24"/>
          <w:szCs w:val="24"/>
        </w:rPr>
        <w:t>се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однесуваат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61C">
        <w:rPr>
          <w:rFonts w:ascii="Arial" w:hAnsi="Arial" w:cs="Arial"/>
          <w:sz w:val="24"/>
          <w:szCs w:val="24"/>
        </w:rPr>
        <w:t>пред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сè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61C">
        <w:rPr>
          <w:rFonts w:ascii="Arial" w:hAnsi="Arial" w:cs="Arial"/>
          <w:sz w:val="24"/>
          <w:szCs w:val="24"/>
        </w:rPr>
        <w:t>на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подобрување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на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квалитетот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на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живеење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во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661C">
        <w:rPr>
          <w:rFonts w:ascii="Arial" w:hAnsi="Arial" w:cs="Arial"/>
          <w:sz w:val="24"/>
          <w:szCs w:val="24"/>
        </w:rPr>
        <w:t>заедницата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661C">
        <w:rPr>
          <w:rFonts w:ascii="Arial" w:hAnsi="Arial" w:cs="Arial"/>
          <w:sz w:val="24"/>
          <w:szCs w:val="24"/>
        </w:rPr>
        <w:t>преку</w:t>
      </w:r>
      <w:proofErr w:type="spellEnd"/>
      <w:r w:rsidRPr="00C5661C">
        <w:rPr>
          <w:rFonts w:ascii="Arial" w:hAnsi="Arial" w:cs="Arial"/>
          <w:sz w:val="24"/>
          <w:szCs w:val="24"/>
        </w:rPr>
        <w:t xml:space="preserve">: </w:t>
      </w:r>
    </w:p>
    <w:p w14:paraId="2173E3B7" w14:textId="77777777" w:rsidR="009C68A6" w:rsidRDefault="009C68A6" w:rsidP="009C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="00C5661C" w:rsidRPr="009C68A6">
        <w:rPr>
          <w:rFonts w:ascii="Arial" w:hAnsi="Arial" w:cs="Arial"/>
          <w:sz w:val="24"/>
          <w:szCs w:val="24"/>
        </w:rPr>
        <w:t xml:space="preserve">Намалување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социјално-економските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диспаритети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настанати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како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резултат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нееднаквата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положба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жените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мажите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подобрување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еднаквите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можности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; </w:t>
      </w:r>
    </w:p>
    <w:p w14:paraId="22966BDF" w14:textId="52D3C686" w:rsidR="009C68A6" w:rsidRDefault="009C68A6" w:rsidP="009C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="00C5661C" w:rsidRPr="009C68A6">
        <w:rPr>
          <w:rFonts w:ascii="Arial" w:hAnsi="Arial" w:cs="Arial"/>
          <w:sz w:val="24"/>
          <w:szCs w:val="24"/>
        </w:rPr>
        <w:t xml:space="preserve">Намалување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сиромаштијата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; </w:t>
      </w:r>
    </w:p>
    <w:p w14:paraId="2F535839" w14:textId="77777777" w:rsidR="009C68A6" w:rsidRDefault="009C68A6" w:rsidP="009C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Разбирање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обезбедување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видливост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влијанијата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што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можат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да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ги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имаат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локалните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политики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програми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различни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категории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граѓани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особено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жените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мажите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; </w:t>
      </w:r>
    </w:p>
    <w:p w14:paraId="55187D93" w14:textId="633E21DF" w:rsidR="009C68A6" w:rsidRDefault="009C68A6" w:rsidP="009C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 Р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аспределба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буџетските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средства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фер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праведен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ефикасен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одговорен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начин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; </w:t>
      </w:r>
    </w:p>
    <w:p w14:paraId="2E029D58" w14:textId="77777777" w:rsidR="009C68A6" w:rsidRDefault="009C68A6" w:rsidP="009C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Подобрување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ефикасноста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ефективноста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влијанието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локалните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политики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програми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разбирање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дека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од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расходите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ќе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имаат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корист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оние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кои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најмногу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им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е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потребно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>;</w:t>
      </w:r>
    </w:p>
    <w:p w14:paraId="5DAA396B" w14:textId="77777777" w:rsidR="009C68A6" w:rsidRDefault="009C68A6" w:rsidP="009C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lastRenderedPageBreak/>
        <w:t>-</w:t>
      </w:r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Поттикнување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транспарентноста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отчетноста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локалните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институции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; </w:t>
      </w:r>
    </w:p>
    <w:p w14:paraId="000443B8" w14:textId="77777777" w:rsidR="009C68A6" w:rsidRDefault="009C68A6" w:rsidP="009C68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Напредок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локалните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власти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во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однос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демократијата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праведниот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економски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развој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родовата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еднаквост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>;</w:t>
      </w:r>
    </w:p>
    <w:p w14:paraId="4261A6D9" w14:textId="487FCEE5" w:rsidR="00C5661C" w:rsidRDefault="009C68A6" w:rsidP="00C154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Поттик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за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локалната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самоуправа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за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организациите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во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нејзина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надлежност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да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водат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родово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разделена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статистика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да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ги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темелат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иницијативите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анализи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кои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пак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ќе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обезбедат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подобро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разбирање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како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се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трошат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средствата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ќе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ја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зголемат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ефикасноста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на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61C" w:rsidRPr="009C68A6">
        <w:rPr>
          <w:rFonts w:ascii="Arial" w:hAnsi="Arial" w:cs="Arial"/>
          <w:sz w:val="24"/>
          <w:szCs w:val="24"/>
        </w:rPr>
        <w:t>политиките</w:t>
      </w:r>
      <w:proofErr w:type="spellEnd"/>
      <w:r w:rsidR="00C5661C" w:rsidRPr="009C68A6">
        <w:rPr>
          <w:rFonts w:ascii="Arial" w:hAnsi="Arial" w:cs="Arial"/>
          <w:sz w:val="24"/>
          <w:szCs w:val="24"/>
        </w:rPr>
        <w:t>.</w:t>
      </w:r>
    </w:p>
    <w:p w14:paraId="5B50C922" w14:textId="1A1DB0AC" w:rsidR="005F4DC3" w:rsidRDefault="005F4DC3" w:rsidP="00C1547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1E41" w14:paraId="7F5D05E5" w14:textId="77777777" w:rsidTr="00A71E41">
        <w:tc>
          <w:tcPr>
            <w:tcW w:w="9350" w:type="dxa"/>
            <w:shd w:val="clear" w:color="auto" w:fill="E7E6E6" w:themeFill="background2"/>
          </w:tcPr>
          <w:p w14:paraId="3B1C7FF0" w14:textId="77777777" w:rsidR="00A71E41" w:rsidRDefault="00A71E41" w:rsidP="00C154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E422DC" w14:textId="083D58D4" w:rsidR="00A71E41" w:rsidRPr="00D5051C" w:rsidRDefault="00A71E41" w:rsidP="00A71E4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617612">
              <w:rPr>
                <w:rFonts w:ascii="Arial" w:hAnsi="Arial" w:cs="Arial"/>
                <w:b/>
                <w:sz w:val="28"/>
                <w:szCs w:val="28"/>
                <w:lang w:val="mk-MK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.</w:t>
            </w:r>
            <w:r w:rsidRPr="00FA1475">
              <w:rPr>
                <w:rFonts w:ascii="Arial" w:hAnsi="Arial" w:cs="Arial"/>
                <w:b/>
                <w:sz w:val="28"/>
                <w:szCs w:val="28"/>
              </w:rPr>
              <w:t>ОСНОВНИ ПОИМИ</w:t>
            </w:r>
            <w:r w:rsidR="00D5051C">
              <w:rPr>
                <w:rFonts w:ascii="Arial" w:hAnsi="Arial" w:cs="Arial"/>
                <w:b/>
                <w:sz w:val="28"/>
                <w:szCs w:val="28"/>
                <w:lang w:val="mk-MK"/>
              </w:rPr>
              <w:t xml:space="preserve"> И ТЕРМИНОЛОГИЈА</w:t>
            </w:r>
          </w:p>
          <w:p w14:paraId="12025AAB" w14:textId="4F64F3A7" w:rsidR="00A71E41" w:rsidRPr="00A71E41" w:rsidRDefault="00A71E41" w:rsidP="00A71E41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60FDE2" w14:textId="77777777" w:rsidR="00D5051C" w:rsidRDefault="00D5051C" w:rsidP="00D5051C">
      <w:pPr>
        <w:jc w:val="both"/>
        <w:rPr>
          <w:rFonts w:ascii="Arial" w:hAnsi="Arial" w:cs="Arial"/>
          <w:sz w:val="24"/>
          <w:szCs w:val="24"/>
        </w:rPr>
      </w:pPr>
    </w:p>
    <w:p w14:paraId="46A37600" w14:textId="77777777" w:rsidR="00D5051C" w:rsidRPr="00D5051C" w:rsidRDefault="00D5051C" w:rsidP="00D5051C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5051C">
        <w:rPr>
          <w:rFonts w:ascii="Arial" w:hAnsi="Arial" w:cs="Arial"/>
          <w:b/>
          <w:sz w:val="28"/>
          <w:szCs w:val="28"/>
        </w:rPr>
        <w:t>Родова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рамноправност</w:t>
      </w:r>
      <w:proofErr w:type="spellEnd"/>
    </w:p>
    <w:p w14:paraId="7D3878B2" w14:textId="3A36FDC0" w:rsidR="00D5051C" w:rsidRPr="00D5051C" w:rsidRDefault="00D5051C" w:rsidP="00D5051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5051C">
        <w:rPr>
          <w:rFonts w:ascii="Arial" w:hAnsi="Arial" w:cs="Arial"/>
          <w:sz w:val="24"/>
          <w:szCs w:val="24"/>
        </w:rPr>
        <w:t>Родовата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рамноправност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значи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праведност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постапувањето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мажите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proofErr w:type="spellStart"/>
      <w:r>
        <w:rPr>
          <w:rFonts w:ascii="Arial" w:hAnsi="Arial" w:cs="Arial"/>
          <w:sz w:val="24"/>
          <w:szCs w:val="24"/>
        </w:rPr>
        <w:t>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жените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согласност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нивните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лични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потреби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праведно</w:t>
      </w:r>
      <w:r>
        <w:rPr>
          <w:rFonts w:ascii="Arial" w:hAnsi="Arial" w:cs="Arial"/>
          <w:sz w:val="24"/>
          <w:szCs w:val="24"/>
        </w:rPr>
        <w:t>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особено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врска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правата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придобивките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обврските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можностите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051C">
        <w:rPr>
          <w:rFonts w:ascii="Arial" w:hAnsi="Arial" w:cs="Arial"/>
          <w:sz w:val="24"/>
          <w:szCs w:val="24"/>
        </w:rPr>
        <w:t>Родова</w:t>
      </w:r>
      <w:r>
        <w:rPr>
          <w:rFonts w:ascii="Arial" w:hAnsi="Arial" w:cs="Arial"/>
          <w:sz w:val="24"/>
          <w:szCs w:val="24"/>
        </w:rPr>
        <w:t>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рамноправност</w:t>
      </w:r>
      <w:proofErr w:type="spellEnd"/>
      <w:r>
        <w:rPr>
          <w:rFonts w:ascii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hAnsi="Arial" w:cs="Arial"/>
          <w:sz w:val="24"/>
          <w:szCs w:val="24"/>
        </w:rPr>
        <w:t>засегната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унапредување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личната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социјалната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култур</w:t>
      </w:r>
      <w:r>
        <w:rPr>
          <w:rFonts w:ascii="Arial" w:hAnsi="Arial" w:cs="Arial"/>
          <w:sz w:val="24"/>
          <w:szCs w:val="24"/>
        </w:rPr>
        <w:t>ната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политичката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економската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рамноправност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сите</w:t>
      </w:r>
      <w:proofErr w:type="spellEnd"/>
      <w:r w:rsidRPr="00D5051C">
        <w:rPr>
          <w:rFonts w:ascii="Arial" w:hAnsi="Arial" w:cs="Arial"/>
          <w:sz w:val="24"/>
          <w:szCs w:val="24"/>
        </w:rPr>
        <w:t>.</w:t>
      </w:r>
    </w:p>
    <w:p w14:paraId="279DB253" w14:textId="77777777" w:rsidR="00A71E41" w:rsidRPr="00FA1475" w:rsidRDefault="00A71E41" w:rsidP="00C15478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FA1475">
        <w:rPr>
          <w:rFonts w:ascii="Arial" w:hAnsi="Arial" w:cs="Arial"/>
          <w:b/>
          <w:sz w:val="28"/>
          <w:szCs w:val="28"/>
        </w:rPr>
        <w:t>Родова</w:t>
      </w:r>
      <w:proofErr w:type="spellEnd"/>
      <w:r w:rsidRPr="00FA14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A1475">
        <w:rPr>
          <w:rFonts w:ascii="Arial" w:hAnsi="Arial" w:cs="Arial"/>
          <w:b/>
          <w:sz w:val="28"/>
          <w:szCs w:val="28"/>
        </w:rPr>
        <w:t>еднаквост</w:t>
      </w:r>
      <w:proofErr w:type="spellEnd"/>
    </w:p>
    <w:p w14:paraId="088261D6" w14:textId="2DD51C81" w:rsidR="00A71E41" w:rsidRDefault="00A71E41" w:rsidP="00C1547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1E41">
        <w:rPr>
          <w:rFonts w:ascii="Arial" w:hAnsi="Arial" w:cs="Arial"/>
          <w:sz w:val="24"/>
          <w:szCs w:val="24"/>
        </w:rPr>
        <w:t>Родовата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еднаквост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значи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дека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различните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однесувања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аспирации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потреби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жените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мажите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се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почитувани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земени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предвид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вреднувани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подеднакво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потпомогнати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1E41">
        <w:rPr>
          <w:rFonts w:ascii="Arial" w:hAnsi="Arial" w:cs="Arial"/>
          <w:sz w:val="24"/>
          <w:szCs w:val="24"/>
        </w:rPr>
        <w:t>Тоа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значи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дека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нивните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права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одговорности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можности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нема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зависат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од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тоа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дали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тие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родени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како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машки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или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како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женски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1E41">
        <w:rPr>
          <w:rFonts w:ascii="Arial" w:hAnsi="Arial" w:cs="Arial"/>
          <w:sz w:val="24"/>
          <w:szCs w:val="24"/>
        </w:rPr>
        <w:t>Таа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A71E41">
        <w:rPr>
          <w:rFonts w:ascii="Arial" w:hAnsi="Arial" w:cs="Arial"/>
          <w:sz w:val="24"/>
          <w:szCs w:val="24"/>
        </w:rPr>
        <w:t>заснована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принципите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човековите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права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социјална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правда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1E41">
        <w:rPr>
          <w:rFonts w:ascii="Arial" w:hAnsi="Arial" w:cs="Arial"/>
          <w:sz w:val="24"/>
          <w:szCs w:val="24"/>
        </w:rPr>
        <w:t>Јасно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A71E41">
        <w:rPr>
          <w:rFonts w:ascii="Arial" w:hAnsi="Arial" w:cs="Arial"/>
          <w:sz w:val="24"/>
          <w:szCs w:val="24"/>
        </w:rPr>
        <w:t>признато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дека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еднаквост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зајакнувањето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жените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суштински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за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упатување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кон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главната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грижа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сиромаштијата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несигурноста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за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достигнување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одржлив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развој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човекот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како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центар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</w:p>
    <w:p w14:paraId="5AB3D978" w14:textId="77777777" w:rsidR="00D5051C" w:rsidRPr="00D5051C" w:rsidRDefault="00D5051C" w:rsidP="00D5051C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5051C">
        <w:rPr>
          <w:rFonts w:ascii="Arial" w:hAnsi="Arial" w:cs="Arial"/>
          <w:b/>
          <w:sz w:val="28"/>
          <w:szCs w:val="28"/>
        </w:rPr>
        <w:t>Еднакви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можности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за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жените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за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мажите</w:t>
      </w:r>
      <w:proofErr w:type="spellEnd"/>
    </w:p>
    <w:p w14:paraId="63B33FCD" w14:textId="23FE5929" w:rsidR="00D5051C" w:rsidRPr="00D5051C" w:rsidRDefault="00D5051C" w:rsidP="00D5051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5051C">
        <w:rPr>
          <w:rFonts w:ascii="Arial" w:hAnsi="Arial" w:cs="Arial"/>
          <w:sz w:val="24"/>
          <w:szCs w:val="24"/>
        </w:rPr>
        <w:t>Отсуство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пречки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економско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политичко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социјал</w:t>
      </w:r>
      <w:r>
        <w:rPr>
          <w:rFonts w:ascii="Arial" w:hAnsi="Arial" w:cs="Arial"/>
          <w:sz w:val="24"/>
          <w:szCs w:val="24"/>
        </w:rPr>
        <w:t>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учество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врз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полот.</w:t>
      </w:r>
      <w:r w:rsidRPr="00D5051C">
        <w:rPr>
          <w:rFonts w:ascii="Arial" w:hAnsi="Arial" w:cs="Arial"/>
          <w:sz w:val="24"/>
          <w:szCs w:val="24"/>
        </w:rPr>
        <w:t>Тоа</w:t>
      </w:r>
      <w:proofErr w:type="spellEnd"/>
      <w:proofErr w:type="gram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значи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промовирање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начелото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воведување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еднакво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учество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жените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мажите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области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од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јавниот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од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приватниот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сектор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еднаков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статус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еднаков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третман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остварувањето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права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развојот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нивните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индивидуални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потенцијали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преку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кои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тие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придонесуваат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општествениот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развој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и </w:t>
      </w:r>
      <w:proofErr w:type="spellStart"/>
      <w:r w:rsidRPr="00D5051C">
        <w:rPr>
          <w:rFonts w:ascii="Arial" w:hAnsi="Arial" w:cs="Arial"/>
          <w:sz w:val="24"/>
          <w:szCs w:val="24"/>
        </w:rPr>
        <w:t>еднакви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придобивки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од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резултатите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произлезени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од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тој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развој</w:t>
      </w:r>
      <w:proofErr w:type="spellEnd"/>
      <w:r w:rsidRPr="00D5051C">
        <w:rPr>
          <w:rFonts w:ascii="Arial" w:hAnsi="Arial" w:cs="Arial"/>
          <w:sz w:val="24"/>
          <w:szCs w:val="24"/>
        </w:rPr>
        <w:t>.</w:t>
      </w:r>
    </w:p>
    <w:p w14:paraId="0BDF8AB1" w14:textId="77777777" w:rsidR="002926F7" w:rsidRDefault="002926F7" w:rsidP="00C15478">
      <w:pPr>
        <w:jc w:val="both"/>
        <w:rPr>
          <w:rFonts w:ascii="Arial" w:hAnsi="Arial" w:cs="Arial"/>
          <w:b/>
          <w:sz w:val="28"/>
          <w:szCs w:val="28"/>
        </w:rPr>
      </w:pPr>
    </w:p>
    <w:p w14:paraId="1E50DB6E" w14:textId="77777777" w:rsidR="002926F7" w:rsidRDefault="002926F7" w:rsidP="00C15478">
      <w:pPr>
        <w:jc w:val="both"/>
        <w:rPr>
          <w:rFonts w:ascii="Arial" w:hAnsi="Arial" w:cs="Arial"/>
          <w:b/>
          <w:sz w:val="28"/>
          <w:szCs w:val="28"/>
        </w:rPr>
      </w:pPr>
    </w:p>
    <w:p w14:paraId="5BDB6CC0" w14:textId="19D8696B" w:rsidR="00A71E41" w:rsidRPr="00FA1475" w:rsidRDefault="00A71E41" w:rsidP="00C15478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FA1475">
        <w:rPr>
          <w:rFonts w:ascii="Arial" w:hAnsi="Arial" w:cs="Arial"/>
          <w:b/>
          <w:sz w:val="28"/>
          <w:szCs w:val="28"/>
        </w:rPr>
        <w:lastRenderedPageBreak/>
        <w:t>Родова</w:t>
      </w:r>
      <w:proofErr w:type="spellEnd"/>
      <w:r w:rsidRPr="00FA14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A1475">
        <w:rPr>
          <w:rFonts w:ascii="Arial" w:hAnsi="Arial" w:cs="Arial"/>
          <w:b/>
          <w:sz w:val="28"/>
          <w:szCs w:val="28"/>
        </w:rPr>
        <w:t>перспектива</w:t>
      </w:r>
      <w:proofErr w:type="spellEnd"/>
      <w:r w:rsidRPr="00FA1475">
        <w:rPr>
          <w:rFonts w:ascii="Arial" w:hAnsi="Arial" w:cs="Arial"/>
          <w:b/>
          <w:sz w:val="28"/>
          <w:szCs w:val="28"/>
        </w:rPr>
        <w:t xml:space="preserve"> </w:t>
      </w:r>
    </w:p>
    <w:p w14:paraId="5A754F4B" w14:textId="1DC28281" w:rsidR="00A71E41" w:rsidRDefault="00A71E41" w:rsidP="00C1547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1E41">
        <w:rPr>
          <w:rFonts w:ascii="Arial" w:hAnsi="Arial" w:cs="Arial"/>
          <w:sz w:val="24"/>
          <w:szCs w:val="24"/>
        </w:rPr>
        <w:t>Родова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перспектива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A71E41">
        <w:rPr>
          <w:rFonts w:ascii="Arial" w:hAnsi="Arial" w:cs="Arial"/>
          <w:sz w:val="24"/>
          <w:szCs w:val="24"/>
        </w:rPr>
        <w:t>гледиште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кон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разлики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секоја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дадена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политичка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област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71E41">
        <w:rPr>
          <w:rFonts w:ascii="Arial" w:hAnsi="Arial" w:cs="Arial"/>
          <w:sz w:val="24"/>
          <w:szCs w:val="24"/>
        </w:rPr>
        <w:t>активност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1E41">
        <w:rPr>
          <w:rFonts w:ascii="Arial" w:hAnsi="Arial" w:cs="Arial"/>
          <w:sz w:val="24"/>
          <w:szCs w:val="24"/>
        </w:rPr>
        <w:t>Општо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прифаќање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перспектива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процесот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проценување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импликациите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секое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планирано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дејство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врз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жените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врз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мажите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вклучувајќи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го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законодавството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политиката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програмите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области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нивоа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1E41">
        <w:rPr>
          <w:rFonts w:ascii="Arial" w:hAnsi="Arial" w:cs="Arial"/>
          <w:sz w:val="24"/>
          <w:szCs w:val="24"/>
        </w:rPr>
        <w:t>Тоа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A71E41">
        <w:rPr>
          <w:rFonts w:ascii="Arial" w:hAnsi="Arial" w:cs="Arial"/>
          <w:sz w:val="24"/>
          <w:szCs w:val="24"/>
        </w:rPr>
        <w:t>стратегија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за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прашањата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за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искуствата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жените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мажите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настојувањето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станат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интегрална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димензија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дизајнирањето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спроведувањето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следењето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евалуацијата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политиките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програмите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политички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економски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општествени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сфери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така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што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жените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мажите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ќе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имаат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еднакви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придобивки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нема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продолжува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нееднаквост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1E41">
        <w:rPr>
          <w:rFonts w:ascii="Arial" w:hAnsi="Arial" w:cs="Arial"/>
          <w:sz w:val="24"/>
          <w:szCs w:val="24"/>
        </w:rPr>
        <w:t>Крајна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цел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A71E41">
        <w:rPr>
          <w:rFonts w:ascii="Arial" w:hAnsi="Arial" w:cs="Arial"/>
          <w:sz w:val="24"/>
          <w:szCs w:val="24"/>
        </w:rPr>
        <w:t>да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постигне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рамноправност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</w:p>
    <w:p w14:paraId="038675A8" w14:textId="77777777" w:rsidR="00D5051C" w:rsidRPr="00D5051C" w:rsidRDefault="00D5051C" w:rsidP="00D5051C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5051C">
        <w:rPr>
          <w:rFonts w:ascii="Arial" w:hAnsi="Arial" w:cs="Arial"/>
          <w:b/>
          <w:sz w:val="28"/>
          <w:szCs w:val="28"/>
        </w:rPr>
        <w:t>Родова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процена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на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влијание</w:t>
      </w:r>
      <w:proofErr w:type="spellEnd"/>
    </w:p>
    <w:p w14:paraId="361E71A0" w14:textId="49565E54" w:rsidR="002320B0" w:rsidRPr="003665F6" w:rsidRDefault="00D5051C" w:rsidP="00D5051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5051C">
        <w:rPr>
          <w:rFonts w:ascii="Arial" w:hAnsi="Arial" w:cs="Arial"/>
          <w:sz w:val="24"/>
          <w:szCs w:val="24"/>
        </w:rPr>
        <w:t>Проценувањето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политичките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предлози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различни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влијанија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врз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мажите</w:t>
      </w:r>
      <w:proofErr w:type="spellEnd"/>
      <w:r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жените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со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намера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да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идентификува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>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дискриминаторските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ефекти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неутрализирани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дека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5051C">
        <w:rPr>
          <w:rFonts w:ascii="Arial" w:hAnsi="Arial" w:cs="Arial"/>
          <w:sz w:val="24"/>
          <w:szCs w:val="24"/>
        </w:rPr>
        <w:t>спроведена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родова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еднаквост</w:t>
      </w:r>
      <w:proofErr w:type="spellEnd"/>
      <w:r w:rsidRPr="00D5051C">
        <w:rPr>
          <w:rFonts w:ascii="Arial" w:hAnsi="Arial" w:cs="Arial"/>
          <w:sz w:val="24"/>
          <w:szCs w:val="24"/>
        </w:rPr>
        <w:t>.</w:t>
      </w:r>
    </w:p>
    <w:p w14:paraId="6D37578B" w14:textId="7BE25D33" w:rsidR="00D5051C" w:rsidRPr="00D5051C" w:rsidRDefault="00D5051C" w:rsidP="00D5051C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5051C">
        <w:rPr>
          <w:rFonts w:ascii="Arial" w:hAnsi="Arial" w:cs="Arial"/>
          <w:b/>
          <w:sz w:val="28"/>
          <w:szCs w:val="28"/>
        </w:rPr>
        <w:t>Родова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чувствителност</w:t>
      </w:r>
      <w:proofErr w:type="spellEnd"/>
    </w:p>
    <w:p w14:paraId="7CF78178" w14:textId="15E1A7D4" w:rsidR="00D5051C" w:rsidRPr="00D5051C" w:rsidRDefault="00D5051C" w:rsidP="00D5051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5051C">
        <w:rPr>
          <w:rFonts w:ascii="Arial" w:hAnsi="Arial" w:cs="Arial"/>
          <w:sz w:val="24"/>
          <w:szCs w:val="24"/>
        </w:rPr>
        <w:t>Способноста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да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сфати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посочи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постоењето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родовите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разлики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проблеми</w:t>
      </w:r>
      <w:proofErr w:type="spellEnd"/>
      <w:r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нееднаквости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истите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да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инкорпорираат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стратегии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акции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нивно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надминување</w:t>
      </w:r>
      <w:proofErr w:type="spellEnd"/>
      <w:r w:rsidRPr="00D5051C">
        <w:rPr>
          <w:rFonts w:ascii="Arial" w:hAnsi="Arial" w:cs="Arial"/>
          <w:sz w:val="24"/>
          <w:szCs w:val="24"/>
        </w:rPr>
        <w:t>.</w:t>
      </w:r>
    </w:p>
    <w:p w14:paraId="3E2ECCCF" w14:textId="1EAC7075" w:rsidR="00D5051C" w:rsidRPr="00D5051C" w:rsidRDefault="00D5051C" w:rsidP="00D5051C">
      <w:pPr>
        <w:jc w:val="both"/>
        <w:rPr>
          <w:rFonts w:ascii="Arial" w:hAnsi="Arial" w:cs="Arial"/>
          <w:b/>
          <w:sz w:val="28"/>
          <w:szCs w:val="28"/>
        </w:rPr>
      </w:pPr>
      <w:r w:rsidRPr="00D5051C">
        <w:rPr>
          <w:rFonts w:ascii="Arial" w:hAnsi="Arial" w:cs="Arial"/>
          <w:b/>
          <w:sz w:val="28"/>
          <w:szCs w:val="28"/>
        </w:rPr>
        <w:t>“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Вклучување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на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родовата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рамноправност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во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главните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текови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политики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D5051C">
        <w:rPr>
          <w:rFonts w:ascii="Arial" w:hAnsi="Arial" w:cs="Arial"/>
          <w:b/>
          <w:sz w:val="28"/>
          <w:szCs w:val="28"/>
        </w:rPr>
        <w:t>практики</w:t>
      </w:r>
      <w:proofErr w:type="spellEnd"/>
      <w:r w:rsidRPr="00D5051C">
        <w:rPr>
          <w:rFonts w:ascii="Arial" w:hAnsi="Arial" w:cs="Arial"/>
          <w:b/>
          <w:sz w:val="28"/>
          <w:szCs w:val="28"/>
        </w:rPr>
        <w:t>”</w:t>
      </w:r>
      <w:r w:rsidRPr="00D5051C">
        <w:rPr>
          <w:rFonts w:ascii="Arial" w:hAnsi="Arial" w:cs="Arial"/>
          <w:sz w:val="24"/>
          <w:szCs w:val="24"/>
        </w:rPr>
        <w:t xml:space="preserve"> (Gender mainstreaming)</w:t>
      </w:r>
    </w:p>
    <w:p w14:paraId="69DF5028" w14:textId="5B0295A1" w:rsidR="00FA1475" w:rsidRDefault="00D5051C" w:rsidP="00C15478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5051C">
        <w:rPr>
          <w:rFonts w:ascii="Arial" w:hAnsi="Arial" w:cs="Arial"/>
          <w:sz w:val="24"/>
          <w:szCs w:val="24"/>
        </w:rPr>
        <w:t>Претставува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интегрирање</w:t>
      </w:r>
      <w:proofErr w:type="spellEnd"/>
      <w:proofErr w:type="gram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родовата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перспектива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секоја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фаза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процесот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градење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донесување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спрове</w:t>
      </w:r>
      <w:r>
        <w:rPr>
          <w:rFonts w:ascii="Arial" w:hAnsi="Arial" w:cs="Arial"/>
          <w:sz w:val="24"/>
          <w:szCs w:val="24"/>
        </w:rPr>
        <w:t>дување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следење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евалуација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политики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5051C">
        <w:rPr>
          <w:rFonts w:ascii="Arial" w:hAnsi="Arial" w:cs="Arial"/>
          <w:sz w:val="24"/>
          <w:szCs w:val="24"/>
        </w:rPr>
        <w:t>притоа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имајќи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го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предвид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промовирањето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унапредувањето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еднаквоста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меѓу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жените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мажите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5051C">
        <w:rPr>
          <w:rFonts w:ascii="Arial" w:hAnsi="Arial" w:cs="Arial"/>
          <w:sz w:val="24"/>
          <w:szCs w:val="24"/>
        </w:rPr>
        <w:t>Тоа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значи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проценка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тоа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како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политиките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влијаат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врз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животот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местото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жената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мажот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5051C">
        <w:rPr>
          <w:rFonts w:ascii="Arial" w:hAnsi="Arial" w:cs="Arial"/>
          <w:sz w:val="24"/>
          <w:szCs w:val="24"/>
        </w:rPr>
        <w:t>преземање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одговор</w:t>
      </w:r>
      <w:r w:rsidR="00621BC3">
        <w:rPr>
          <w:rFonts w:ascii="Arial" w:hAnsi="Arial" w:cs="Arial"/>
          <w:sz w:val="24"/>
          <w:szCs w:val="24"/>
        </w:rPr>
        <w:t>ност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истите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да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се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адресираат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со</w:t>
      </w:r>
      <w:proofErr w:type="spellEnd"/>
      <w:r w:rsidR="00621BC3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создавање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простор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за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секого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од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ниво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семејната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заедница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1BC3">
        <w:rPr>
          <w:rFonts w:ascii="Arial" w:hAnsi="Arial" w:cs="Arial"/>
          <w:sz w:val="24"/>
          <w:szCs w:val="24"/>
        </w:rPr>
        <w:t>до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ниво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на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пошироката</w:t>
      </w:r>
      <w:proofErr w:type="spellEnd"/>
      <w:r w:rsidR="00621BC3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едница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да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придонесат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тој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процес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градење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заедничка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621BC3">
        <w:rPr>
          <w:rFonts w:ascii="Arial" w:hAnsi="Arial" w:cs="Arial"/>
          <w:sz w:val="24"/>
          <w:szCs w:val="24"/>
        </w:rPr>
        <w:t>разбрана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визија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за</w:t>
      </w:r>
      <w:proofErr w:type="spellEnd"/>
      <w:r w:rsidR="00621BC3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постигнување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одржлив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развој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притоа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преточувајќи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ги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тие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политики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во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реалност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21BC3">
        <w:rPr>
          <w:rFonts w:ascii="Arial" w:hAnsi="Arial" w:cs="Arial"/>
          <w:sz w:val="24"/>
          <w:szCs w:val="24"/>
        </w:rPr>
        <w:t>За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да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се</w:t>
      </w:r>
      <w:proofErr w:type="spellEnd"/>
      <w:r w:rsidR="00621BC3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постигне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ова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5051C">
        <w:rPr>
          <w:rFonts w:ascii="Arial" w:hAnsi="Arial" w:cs="Arial"/>
          <w:sz w:val="24"/>
          <w:szCs w:val="24"/>
        </w:rPr>
        <w:t>неопходно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5051C">
        <w:rPr>
          <w:rFonts w:ascii="Arial" w:hAnsi="Arial" w:cs="Arial"/>
          <w:sz w:val="24"/>
          <w:szCs w:val="24"/>
        </w:rPr>
        <w:t>високо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ниво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на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политичка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вол</w:t>
      </w:r>
      <w:r w:rsidR="00621BC3">
        <w:rPr>
          <w:rFonts w:ascii="Arial" w:hAnsi="Arial" w:cs="Arial"/>
          <w:sz w:val="24"/>
          <w:szCs w:val="24"/>
        </w:rPr>
        <w:t>ја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1BC3">
        <w:rPr>
          <w:rFonts w:ascii="Arial" w:hAnsi="Arial" w:cs="Arial"/>
          <w:sz w:val="24"/>
          <w:szCs w:val="24"/>
        </w:rPr>
        <w:t>посветеност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621BC3">
        <w:rPr>
          <w:rFonts w:ascii="Arial" w:hAnsi="Arial" w:cs="Arial"/>
          <w:sz w:val="24"/>
          <w:szCs w:val="24"/>
        </w:rPr>
        <w:t>разбирање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низ</w:t>
      </w:r>
      <w:proofErr w:type="spellEnd"/>
      <w:r w:rsidR="00621BC3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сите</w:t>
      </w:r>
      <w:proofErr w:type="spellEnd"/>
      <w:r w:rsidRPr="00D505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51C">
        <w:rPr>
          <w:rFonts w:ascii="Arial" w:hAnsi="Arial" w:cs="Arial"/>
          <w:sz w:val="24"/>
          <w:szCs w:val="24"/>
        </w:rPr>
        <w:t>стр</w:t>
      </w:r>
      <w:r w:rsidR="00621BC3">
        <w:rPr>
          <w:rFonts w:ascii="Arial" w:hAnsi="Arial" w:cs="Arial"/>
          <w:sz w:val="24"/>
          <w:szCs w:val="24"/>
        </w:rPr>
        <w:t>уктури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621BC3">
        <w:rPr>
          <w:rFonts w:ascii="Arial" w:hAnsi="Arial" w:cs="Arial"/>
          <w:sz w:val="24"/>
          <w:szCs w:val="24"/>
        </w:rPr>
        <w:t>сфери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во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BC3">
        <w:rPr>
          <w:rFonts w:ascii="Arial" w:hAnsi="Arial" w:cs="Arial"/>
          <w:sz w:val="24"/>
          <w:szCs w:val="24"/>
        </w:rPr>
        <w:t>општеството</w:t>
      </w:r>
      <w:proofErr w:type="spellEnd"/>
      <w:r w:rsidR="00621BC3">
        <w:rPr>
          <w:rFonts w:ascii="Arial" w:hAnsi="Arial" w:cs="Arial"/>
          <w:sz w:val="24"/>
          <w:szCs w:val="24"/>
        </w:rPr>
        <w:t xml:space="preserve">. </w:t>
      </w:r>
    </w:p>
    <w:p w14:paraId="05F25AE3" w14:textId="77777777" w:rsidR="00621BC3" w:rsidRPr="00621BC3" w:rsidRDefault="00621BC3" w:rsidP="00621BC3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621BC3">
        <w:rPr>
          <w:rFonts w:ascii="Arial" w:hAnsi="Arial" w:cs="Arial"/>
          <w:b/>
          <w:sz w:val="28"/>
          <w:szCs w:val="28"/>
          <w:lang w:val="mk-MK"/>
        </w:rPr>
        <w:t>Зајакнување</w:t>
      </w:r>
    </w:p>
    <w:p w14:paraId="062A30C3" w14:textId="4CF63F99" w:rsidR="002320B0" w:rsidRPr="00FE2D45" w:rsidRDefault="00621BC3" w:rsidP="00621BC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21BC3">
        <w:rPr>
          <w:rFonts w:ascii="Arial" w:hAnsi="Arial" w:cs="Arial"/>
          <w:sz w:val="24"/>
          <w:szCs w:val="24"/>
          <w:lang w:val="mk-MK"/>
        </w:rPr>
        <w:t>Зајакнувањето се однесува и на мажите и на жените и пр</w:t>
      </w:r>
      <w:r>
        <w:rPr>
          <w:rFonts w:ascii="Arial" w:hAnsi="Arial" w:cs="Arial"/>
          <w:sz w:val="24"/>
          <w:szCs w:val="24"/>
          <w:lang w:val="mk-MK"/>
        </w:rPr>
        <w:t xml:space="preserve">етставува колективен потфат кој </w:t>
      </w:r>
      <w:r w:rsidRPr="00621BC3">
        <w:rPr>
          <w:rFonts w:ascii="Arial" w:hAnsi="Arial" w:cs="Arial"/>
          <w:sz w:val="24"/>
          <w:szCs w:val="24"/>
          <w:lang w:val="mk-MK"/>
        </w:rPr>
        <w:t>вклучува и индивидуална промена и колективна акци</w:t>
      </w:r>
      <w:r>
        <w:rPr>
          <w:rFonts w:ascii="Arial" w:hAnsi="Arial" w:cs="Arial"/>
          <w:sz w:val="24"/>
          <w:szCs w:val="24"/>
          <w:lang w:val="mk-MK"/>
        </w:rPr>
        <w:t xml:space="preserve">ја. Зајакнување на жените значи </w:t>
      </w:r>
      <w:r w:rsidRPr="00621BC3">
        <w:rPr>
          <w:rFonts w:ascii="Arial" w:hAnsi="Arial" w:cs="Arial"/>
          <w:sz w:val="24"/>
          <w:szCs w:val="24"/>
          <w:lang w:val="mk-MK"/>
        </w:rPr>
        <w:t>развивање на нивната способност колективно и индиви</w:t>
      </w:r>
      <w:r>
        <w:rPr>
          <w:rFonts w:ascii="Arial" w:hAnsi="Arial" w:cs="Arial"/>
          <w:sz w:val="24"/>
          <w:szCs w:val="24"/>
          <w:lang w:val="mk-MK"/>
        </w:rPr>
        <w:t xml:space="preserve">дуално да преземат контрола над </w:t>
      </w:r>
      <w:r w:rsidR="00F053E7">
        <w:rPr>
          <w:rFonts w:ascii="Arial" w:hAnsi="Arial" w:cs="Arial"/>
          <w:sz w:val="24"/>
          <w:szCs w:val="24"/>
          <w:lang w:val="mk-MK"/>
        </w:rPr>
        <w:t>с</w:t>
      </w:r>
      <w:r w:rsidRPr="00621BC3">
        <w:rPr>
          <w:rFonts w:ascii="Arial" w:hAnsi="Arial" w:cs="Arial"/>
          <w:sz w:val="24"/>
          <w:szCs w:val="24"/>
          <w:lang w:val="mk-MK"/>
        </w:rPr>
        <w:t xml:space="preserve">воите животи, да ги идентификуваат своите потреби, </w:t>
      </w:r>
      <w:r>
        <w:rPr>
          <w:rFonts w:ascii="Arial" w:hAnsi="Arial" w:cs="Arial"/>
          <w:sz w:val="24"/>
          <w:szCs w:val="24"/>
          <w:lang w:val="mk-MK"/>
        </w:rPr>
        <w:t xml:space="preserve">да ги </w:t>
      </w:r>
      <w:r>
        <w:rPr>
          <w:rFonts w:ascii="Arial" w:hAnsi="Arial" w:cs="Arial"/>
          <w:sz w:val="24"/>
          <w:szCs w:val="24"/>
          <w:lang w:val="mk-MK"/>
        </w:rPr>
        <w:lastRenderedPageBreak/>
        <w:t xml:space="preserve">одредат интересите кои им </w:t>
      </w:r>
      <w:r w:rsidRPr="00621BC3">
        <w:rPr>
          <w:rFonts w:ascii="Arial" w:hAnsi="Arial" w:cs="Arial"/>
          <w:sz w:val="24"/>
          <w:szCs w:val="24"/>
          <w:lang w:val="mk-MK"/>
        </w:rPr>
        <w:t>одговараат. Во повеќето случаи зајакнувањето н</w:t>
      </w:r>
      <w:r>
        <w:rPr>
          <w:rFonts w:ascii="Arial" w:hAnsi="Arial" w:cs="Arial"/>
          <w:sz w:val="24"/>
          <w:szCs w:val="24"/>
          <w:lang w:val="mk-MK"/>
        </w:rPr>
        <w:t xml:space="preserve">а жените бара трансформација на </w:t>
      </w:r>
      <w:r w:rsidRPr="00621BC3">
        <w:rPr>
          <w:rFonts w:ascii="Arial" w:hAnsi="Arial" w:cs="Arial"/>
          <w:sz w:val="24"/>
          <w:szCs w:val="24"/>
          <w:lang w:val="mk-MK"/>
        </w:rPr>
        <w:t>под</w:t>
      </w:r>
      <w:r w:rsidR="00FE2D45">
        <w:rPr>
          <w:rFonts w:ascii="Arial" w:hAnsi="Arial" w:cs="Arial"/>
          <w:sz w:val="24"/>
          <w:szCs w:val="24"/>
          <w:lang w:val="mk-MK"/>
        </w:rPr>
        <w:t>елбата на трудот и општеството.</w:t>
      </w:r>
    </w:p>
    <w:p w14:paraId="49F74BF7" w14:textId="79672CAF" w:rsidR="00621BC3" w:rsidRPr="00621BC3" w:rsidRDefault="00621BC3" w:rsidP="00621BC3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621BC3">
        <w:rPr>
          <w:rFonts w:ascii="Arial" w:hAnsi="Arial" w:cs="Arial"/>
          <w:b/>
          <w:sz w:val="28"/>
          <w:szCs w:val="28"/>
          <w:lang w:val="mk-MK"/>
        </w:rPr>
        <w:t>Балансирано учество на мажите и жените</w:t>
      </w:r>
    </w:p>
    <w:p w14:paraId="55023DE6" w14:textId="6624C7F7" w:rsidR="00FE2D45" w:rsidRPr="00F053E7" w:rsidRDefault="00621BC3" w:rsidP="00621BC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21BC3">
        <w:rPr>
          <w:rFonts w:ascii="Arial" w:hAnsi="Arial" w:cs="Arial"/>
          <w:sz w:val="24"/>
          <w:szCs w:val="24"/>
          <w:lang w:val="mk-MK"/>
        </w:rPr>
        <w:t xml:space="preserve">Важен услов за рамноправност меѓу мажите и жените </w:t>
      </w:r>
      <w:r>
        <w:rPr>
          <w:rFonts w:ascii="Arial" w:hAnsi="Arial" w:cs="Arial"/>
          <w:sz w:val="24"/>
          <w:szCs w:val="24"/>
          <w:lang w:val="mk-MK"/>
        </w:rPr>
        <w:t xml:space="preserve">е поделба на позициите на моќ и </w:t>
      </w:r>
      <w:r w:rsidRPr="00621BC3">
        <w:rPr>
          <w:rFonts w:ascii="Arial" w:hAnsi="Arial" w:cs="Arial"/>
          <w:sz w:val="24"/>
          <w:szCs w:val="24"/>
          <w:lang w:val="mk-MK"/>
        </w:rPr>
        <w:t xml:space="preserve">одлучување (од 40 до 60 проценти од секој пол) меѓу </w:t>
      </w:r>
      <w:r>
        <w:rPr>
          <w:rFonts w:ascii="Arial" w:hAnsi="Arial" w:cs="Arial"/>
          <w:sz w:val="24"/>
          <w:szCs w:val="24"/>
          <w:lang w:val="mk-MK"/>
        </w:rPr>
        <w:t xml:space="preserve">мажите и жените во секоја јавна </w:t>
      </w:r>
      <w:r w:rsidRPr="00621BC3">
        <w:rPr>
          <w:rFonts w:ascii="Arial" w:hAnsi="Arial" w:cs="Arial"/>
          <w:sz w:val="24"/>
          <w:szCs w:val="24"/>
          <w:lang w:val="mk-MK"/>
        </w:rPr>
        <w:t>сфера од</w:t>
      </w:r>
      <w:r w:rsidR="00F053E7">
        <w:rPr>
          <w:rFonts w:ascii="Arial" w:hAnsi="Arial" w:cs="Arial"/>
          <w:sz w:val="24"/>
          <w:szCs w:val="24"/>
          <w:lang w:val="mk-MK"/>
        </w:rPr>
        <w:t xml:space="preserve"> општествено-политичкиот живот.</w:t>
      </w:r>
    </w:p>
    <w:p w14:paraId="13E0B2EB" w14:textId="7CC60D89" w:rsidR="00621BC3" w:rsidRPr="00621BC3" w:rsidRDefault="00621BC3" w:rsidP="00621BC3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621BC3">
        <w:rPr>
          <w:rFonts w:ascii="Arial" w:hAnsi="Arial" w:cs="Arial"/>
          <w:b/>
          <w:sz w:val="28"/>
          <w:szCs w:val="28"/>
          <w:lang w:val="mk-MK"/>
        </w:rPr>
        <w:t>Податоци класифицирани според пол</w:t>
      </w:r>
    </w:p>
    <w:p w14:paraId="6AEBD93D" w14:textId="4ADF1CB3" w:rsidR="00621BC3" w:rsidRPr="00621BC3" w:rsidRDefault="00621BC3" w:rsidP="00621BC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21BC3">
        <w:rPr>
          <w:rFonts w:ascii="Arial" w:hAnsi="Arial" w:cs="Arial"/>
          <w:sz w:val="24"/>
          <w:szCs w:val="24"/>
          <w:lang w:val="mk-MK"/>
        </w:rPr>
        <w:t>Податоците класифицирани според пол се кванти</w:t>
      </w:r>
      <w:r>
        <w:rPr>
          <w:rFonts w:ascii="Arial" w:hAnsi="Arial" w:cs="Arial"/>
          <w:sz w:val="24"/>
          <w:szCs w:val="24"/>
          <w:lang w:val="mk-MK"/>
        </w:rPr>
        <w:t xml:space="preserve">тативни статистички информации. </w:t>
      </w:r>
      <w:r w:rsidRPr="00621BC3">
        <w:rPr>
          <w:rFonts w:ascii="Arial" w:hAnsi="Arial" w:cs="Arial"/>
          <w:sz w:val="24"/>
          <w:szCs w:val="24"/>
          <w:lang w:val="mk-MK"/>
        </w:rPr>
        <w:t>Собирање и разделување на податоци</w:t>
      </w:r>
      <w:r>
        <w:rPr>
          <w:rFonts w:ascii="Arial" w:hAnsi="Arial" w:cs="Arial"/>
          <w:sz w:val="24"/>
          <w:szCs w:val="24"/>
          <w:lang w:val="mk-MK"/>
        </w:rPr>
        <w:t xml:space="preserve"> според пол со цел да се изврши </w:t>
      </w:r>
      <w:r w:rsidRPr="00621BC3">
        <w:rPr>
          <w:rFonts w:ascii="Arial" w:hAnsi="Arial" w:cs="Arial"/>
          <w:sz w:val="24"/>
          <w:szCs w:val="24"/>
          <w:lang w:val="mk-MK"/>
        </w:rPr>
        <w:t>компаративна/родова анализа.</w:t>
      </w:r>
    </w:p>
    <w:p w14:paraId="74F9F3F7" w14:textId="77777777" w:rsidR="00621BC3" w:rsidRPr="00621BC3" w:rsidRDefault="00621BC3" w:rsidP="00621BC3">
      <w:pPr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621BC3">
        <w:rPr>
          <w:rFonts w:ascii="Arial" w:hAnsi="Arial" w:cs="Arial"/>
          <w:b/>
          <w:sz w:val="28"/>
          <w:szCs w:val="28"/>
          <w:lang w:val="mk-MK"/>
        </w:rPr>
        <w:t>Родов јаз</w:t>
      </w:r>
    </w:p>
    <w:p w14:paraId="557059DF" w14:textId="234E2F63" w:rsidR="00621BC3" w:rsidRDefault="00621BC3" w:rsidP="00C1547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21BC3">
        <w:rPr>
          <w:rFonts w:ascii="Arial" w:hAnsi="Arial" w:cs="Arial"/>
          <w:sz w:val="24"/>
          <w:szCs w:val="24"/>
          <w:lang w:val="mk-MK"/>
        </w:rPr>
        <w:t>Јазот кој се јавува во која било област во општествениот живот меѓу жените и мажите и се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621BC3">
        <w:rPr>
          <w:rFonts w:ascii="Arial" w:hAnsi="Arial" w:cs="Arial"/>
          <w:sz w:val="24"/>
          <w:szCs w:val="24"/>
          <w:lang w:val="mk-MK"/>
        </w:rPr>
        <w:t>однесува на учество, приста</w:t>
      </w:r>
      <w:r w:rsidR="00FE2D45">
        <w:rPr>
          <w:rFonts w:ascii="Arial" w:hAnsi="Arial" w:cs="Arial"/>
          <w:sz w:val="24"/>
          <w:szCs w:val="24"/>
          <w:lang w:val="mk-MK"/>
        </w:rPr>
        <w:t>п, права, хонорари и при</w:t>
      </w:r>
      <w:r w:rsidR="00795653">
        <w:rPr>
          <w:rFonts w:ascii="Arial" w:hAnsi="Arial" w:cs="Arial"/>
          <w:sz w:val="24"/>
          <w:szCs w:val="24"/>
          <w:lang w:val="mk-MK"/>
        </w:rPr>
        <w:t>добивк</w:t>
      </w:r>
      <w:r w:rsidR="00FE2D45">
        <w:rPr>
          <w:rFonts w:ascii="Arial" w:hAnsi="Arial" w:cs="Arial"/>
          <w:sz w:val="24"/>
          <w:szCs w:val="24"/>
          <w:lang w:val="mk-MK"/>
        </w:rPr>
        <w:t>и.</w:t>
      </w:r>
    </w:p>
    <w:p w14:paraId="1F055F35" w14:textId="77777777" w:rsidR="00F053E7" w:rsidRPr="00FA1475" w:rsidRDefault="00F053E7" w:rsidP="00F053E7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FA1475">
        <w:rPr>
          <w:rFonts w:ascii="Arial" w:hAnsi="Arial" w:cs="Arial"/>
          <w:b/>
          <w:sz w:val="28"/>
          <w:szCs w:val="28"/>
        </w:rPr>
        <w:t>Родово</w:t>
      </w:r>
      <w:proofErr w:type="spellEnd"/>
      <w:r w:rsidRPr="00FA14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A1475">
        <w:rPr>
          <w:rFonts w:ascii="Arial" w:hAnsi="Arial" w:cs="Arial"/>
          <w:b/>
          <w:sz w:val="28"/>
          <w:szCs w:val="28"/>
        </w:rPr>
        <w:t>одговорно</w:t>
      </w:r>
      <w:proofErr w:type="spellEnd"/>
      <w:r w:rsidRPr="00FA14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A1475">
        <w:rPr>
          <w:rFonts w:ascii="Arial" w:hAnsi="Arial" w:cs="Arial"/>
          <w:b/>
          <w:sz w:val="28"/>
          <w:szCs w:val="28"/>
        </w:rPr>
        <w:t>буџетирање</w:t>
      </w:r>
      <w:proofErr w:type="spellEnd"/>
      <w:r w:rsidRPr="00FA1475">
        <w:rPr>
          <w:rFonts w:ascii="Arial" w:hAnsi="Arial" w:cs="Arial"/>
          <w:b/>
          <w:sz w:val="28"/>
          <w:szCs w:val="28"/>
        </w:rPr>
        <w:t xml:space="preserve"> </w:t>
      </w:r>
    </w:p>
    <w:p w14:paraId="2C22415B" w14:textId="77777777" w:rsidR="00F053E7" w:rsidRDefault="00F053E7" w:rsidP="00F053E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1E41">
        <w:rPr>
          <w:rFonts w:ascii="Arial" w:hAnsi="Arial" w:cs="Arial"/>
          <w:sz w:val="24"/>
          <w:szCs w:val="24"/>
        </w:rPr>
        <w:t>Родово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одговорното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буџетирање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претставува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примена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интегрирање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перспектива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буџетскиот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процес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71E41">
        <w:rPr>
          <w:rFonts w:ascii="Arial" w:hAnsi="Arial" w:cs="Arial"/>
          <w:sz w:val="24"/>
          <w:szCs w:val="24"/>
        </w:rPr>
        <w:t>Тоа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всушност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A71E41">
        <w:rPr>
          <w:rFonts w:ascii="Arial" w:hAnsi="Arial" w:cs="Arial"/>
          <w:sz w:val="24"/>
          <w:szCs w:val="24"/>
        </w:rPr>
        <w:t>проценка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буџетите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од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гледна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точка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1E41">
        <w:rPr>
          <w:rFonts w:ascii="Arial" w:hAnsi="Arial" w:cs="Arial"/>
          <w:sz w:val="24"/>
          <w:szCs w:val="24"/>
        </w:rPr>
        <w:t>вклучувајќи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ја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перспектива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нивоа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од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буџетските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процеси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врши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преструктурирање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на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приходите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71E41">
        <w:rPr>
          <w:rFonts w:ascii="Arial" w:hAnsi="Arial" w:cs="Arial"/>
          <w:sz w:val="24"/>
          <w:szCs w:val="24"/>
        </w:rPr>
        <w:t>расходите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со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цел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да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се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промовира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родовата</w:t>
      </w:r>
      <w:proofErr w:type="spellEnd"/>
      <w:r w:rsidRPr="00A71E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E41">
        <w:rPr>
          <w:rFonts w:ascii="Arial" w:hAnsi="Arial" w:cs="Arial"/>
          <w:sz w:val="24"/>
          <w:szCs w:val="24"/>
        </w:rPr>
        <w:t>рамноправност</w:t>
      </w:r>
      <w:proofErr w:type="spellEnd"/>
      <w:r w:rsidRPr="00A71E41">
        <w:rPr>
          <w:rFonts w:ascii="Arial" w:hAnsi="Arial" w:cs="Arial"/>
          <w:sz w:val="24"/>
          <w:szCs w:val="24"/>
        </w:rPr>
        <w:t>.</w:t>
      </w:r>
    </w:p>
    <w:p w14:paraId="7CB7FA71" w14:textId="77777777" w:rsidR="002320B0" w:rsidRPr="007738C9" w:rsidRDefault="002320B0" w:rsidP="00C15478">
      <w:pPr>
        <w:jc w:val="both"/>
        <w:rPr>
          <w:rFonts w:ascii="Arial" w:hAnsi="Arial" w:cs="Arial"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661C" w14:paraId="7FCEE68C" w14:textId="77777777" w:rsidTr="00C5661C">
        <w:tc>
          <w:tcPr>
            <w:tcW w:w="9350" w:type="dxa"/>
            <w:shd w:val="clear" w:color="auto" w:fill="E7E6E6" w:themeFill="background2"/>
          </w:tcPr>
          <w:p w14:paraId="50A04840" w14:textId="77777777" w:rsidR="00C5661C" w:rsidRDefault="00C5661C" w:rsidP="00C15478">
            <w:pPr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  <w:p w14:paraId="24A71A61" w14:textId="74CBEE21" w:rsidR="00C5661C" w:rsidRPr="00FA1475" w:rsidRDefault="002F0F3B" w:rsidP="00C5661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A1475">
              <w:rPr>
                <w:rFonts w:ascii="Arial" w:hAnsi="Arial" w:cs="Arial"/>
                <w:b/>
                <w:sz w:val="28"/>
                <w:szCs w:val="28"/>
                <w:lang w:val="mk-MK"/>
              </w:rPr>
              <w:t>4</w:t>
            </w:r>
            <w:r w:rsidR="00C5661C" w:rsidRPr="00FA1475">
              <w:rPr>
                <w:rFonts w:ascii="Arial" w:hAnsi="Arial" w:cs="Arial"/>
                <w:b/>
                <w:sz w:val="28"/>
                <w:szCs w:val="28"/>
                <w:lang w:val="mk-MK"/>
              </w:rPr>
              <w:t>.АНАЛИЗА НА КОНТЕКСТОТ</w:t>
            </w:r>
          </w:p>
          <w:p w14:paraId="4AF3A35C" w14:textId="3000AAD9" w:rsidR="00C5661C" w:rsidRPr="00C5661C" w:rsidRDefault="00C5661C" w:rsidP="00C5661C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</w:tbl>
    <w:p w14:paraId="43AD183D" w14:textId="468DF6C0" w:rsidR="00C5661C" w:rsidRDefault="00C5661C" w:rsidP="00C15478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4F3FEF34" w14:textId="49D01293" w:rsidR="00C5661C" w:rsidRPr="00654937" w:rsidRDefault="00654937" w:rsidP="00C1547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54937">
        <w:rPr>
          <w:rFonts w:ascii="Arial" w:hAnsi="Arial" w:cs="Arial"/>
          <w:bCs/>
          <w:sz w:val="24"/>
          <w:szCs w:val="24"/>
        </w:rPr>
        <w:t>Општина</w:t>
      </w:r>
      <w:proofErr w:type="spellEnd"/>
      <w:r w:rsidRPr="0065493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bCs/>
          <w:sz w:val="24"/>
          <w:szCs w:val="24"/>
        </w:rPr>
        <w:t>Куманово</w:t>
      </w:r>
      <w:proofErr w:type="spellEnd"/>
      <w:r w:rsidRPr="00654937">
        <w:rPr>
          <w:rFonts w:ascii="Arial" w:hAnsi="Arial" w:cs="Arial"/>
          <w:sz w:val="24"/>
          <w:szCs w:val="24"/>
        </w:rPr>
        <w:t> </w:t>
      </w:r>
      <w:r w:rsidR="003963F2">
        <w:rPr>
          <w:rFonts w:ascii="Arial" w:hAnsi="Arial" w:cs="Arial"/>
          <w:sz w:val="24"/>
          <w:szCs w:val="24"/>
          <w:lang w:val="mk-MK"/>
        </w:rPr>
        <w:t>се наоѓа</w:t>
      </w:r>
      <w:r w:rsidRPr="00654937">
        <w:rPr>
          <w:rFonts w:ascii="Arial" w:hAnsi="Arial" w:cs="Arial"/>
          <w:sz w:val="24"/>
          <w:szCs w:val="24"/>
        </w:rPr>
        <w:t> </w:t>
      </w:r>
      <w:proofErr w:type="spellStart"/>
      <w:r w:rsidRPr="00654937">
        <w:rPr>
          <w:rFonts w:ascii="Arial" w:hAnsi="Arial" w:cs="Arial"/>
          <w:sz w:val="24"/>
          <w:szCs w:val="24"/>
        </w:rPr>
        <w:t>во</w:t>
      </w:r>
      <w:proofErr w:type="spellEnd"/>
      <w:r w:rsidRPr="00654937">
        <w:rPr>
          <w:rFonts w:ascii="Arial" w:hAnsi="Arial" w:cs="Arial"/>
          <w:sz w:val="24"/>
          <w:szCs w:val="24"/>
        </w:rPr>
        <w:t> </w:t>
      </w:r>
      <w:proofErr w:type="spellStart"/>
      <w:r>
        <w:fldChar w:fldCharType="begin"/>
      </w:r>
      <w:r>
        <w:instrText>HYPERLINK "https://mk.wikipedia.org/wiki/%D0%A1%D0%B5%D0%B2%D0%B5%D1%80%D0%BE%D0%B8%D1%81%D1%82%D0%BE%D1%87%D0%BD%D0%B0_%D0%9C%D0%B0%D0%BA%D0%B5%D0%B4%D0%BE%D0%BD%D0%B8%D1%98%D0%B0" \o "Североисточна Македонија"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североисточниот</w:t>
      </w:r>
      <w:proofErr w:type="spellEnd"/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дел</w:t>
      </w:r>
      <w:proofErr w:type="spellEnd"/>
      <w:r>
        <w:fldChar w:fldCharType="end"/>
      </w:r>
      <w:r w:rsidRPr="00654937">
        <w:rPr>
          <w:rFonts w:ascii="Arial" w:hAnsi="Arial" w:cs="Arial"/>
          <w:sz w:val="24"/>
          <w:szCs w:val="24"/>
        </w:rPr>
        <w:t> </w:t>
      </w:r>
      <w:proofErr w:type="spellStart"/>
      <w:r w:rsidRPr="00654937">
        <w:rPr>
          <w:rFonts w:ascii="Arial" w:hAnsi="Arial" w:cs="Arial"/>
          <w:sz w:val="24"/>
          <w:szCs w:val="24"/>
        </w:rPr>
        <w:t>на</w:t>
      </w:r>
      <w:proofErr w:type="spellEnd"/>
      <w:r w:rsidRPr="00654937">
        <w:rPr>
          <w:rFonts w:ascii="Arial" w:hAnsi="Arial" w:cs="Arial"/>
          <w:sz w:val="24"/>
          <w:szCs w:val="24"/>
        </w:rPr>
        <w:t> </w:t>
      </w:r>
      <w:proofErr w:type="spellStart"/>
      <w:r>
        <w:fldChar w:fldCharType="begin"/>
      </w:r>
      <w:r>
        <w:instrText>HYPERLINK "https://mk.wikipedia.org/wiki/%D0%9C%D0%B0%D0%BA%D0%B5%D0%B4%D0%BE%D0%BD%D0%B8%D1%98%D0%B0" \o "Македонија"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Република</w:t>
      </w:r>
      <w:proofErr w:type="spellEnd"/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Македонија</w:t>
      </w:r>
      <w:r>
        <w:fldChar w:fldCharType="end"/>
      </w:r>
      <w:r w:rsidR="007738C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738C9">
        <w:rPr>
          <w:rFonts w:ascii="Arial" w:hAnsi="Arial" w:cs="Arial"/>
          <w:sz w:val="24"/>
          <w:szCs w:val="24"/>
        </w:rPr>
        <w:t>Административно</w:t>
      </w:r>
      <w:proofErr w:type="spellEnd"/>
      <w:r w:rsidR="007738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8C9">
        <w:rPr>
          <w:rFonts w:ascii="Arial" w:hAnsi="Arial" w:cs="Arial"/>
          <w:sz w:val="24"/>
          <w:szCs w:val="24"/>
        </w:rPr>
        <w:t>с</w:t>
      </w:r>
      <w:r w:rsidRPr="00654937">
        <w:rPr>
          <w:rFonts w:ascii="Arial" w:hAnsi="Arial" w:cs="Arial"/>
          <w:sz w:val="24"/>
          <w:szCs w:val="24"/>
        </w:rPr>
        <w:t>едиште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654937">
        <w:rPr>
          <w:rFonts w:ascii="Arial" w:hAnsi="Arial" w:cs="Arial"/>
          <w:sz w:val="24"/>
          <w:szCs w:val="24"/>
        </w:rPr>
        <w:t>градот</w:t>
      </w:r>
      <w:proofErr w:type="spellEnd"/>
      <w:r w:rsidRPr="00654937">
        <w:rPr>
          <w:rFonts w:ascii="Arial" w:hAnsi="Arial" w:cs="Arial"/>
          <w:sz w:val="24"/>
          <w:szCs w:val="24"/>
        </w:rPr>
        <w:t> </w:t>
      </w:r>
      <w:hyperlink r:id="rId9" w:tooltip="Куманово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Куманово</w:t>
        </w:r>
      </w:hyperlink>
      <w:r w:rsidRPr="0065493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963F2" w:rsidRPr="00654937">
        <w:rPr>
          <w:rFonts w:ascii="Arial" w:hAnsi="Arial" w:cs="Arial"/>
          <w:sz w:val="24"/>
          <w:szCs w:val="24"/>
        </w:rPr>
        <w:t>О</w:t>
      </w:r>
      <w:r w:rsidRPr="00654937">
        <w:rPr>
          <w:rFonts w:ascii="Arial" w:hAnsi="Arial" w:cs="Arial"/>
          <w:sz w:val="24"/>
          <w:szCs w:val="24"/>
        </w:rPr>
        <w:t>пштината</w:t>
      </w:r>
      <w:proofErr w:type="spellEnd"/>
      <w:r w:rsidR="003963F2">
        <w:rPr>
          <w:rFonts w:ascii="Arial" w:hAnsi="Arial" w:cs="Arial"/>
          <w:sz w:val="24"/>
          <w:szCs w:val="24"/>
          <w:lang w:val="mk-MK"/>
        </w:rPr>
        <w:t xml:space="preserve"> е проширена</w:t>
      </w:r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со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законот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за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територијална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поделба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на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Македонија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од</w:t>
      </w:r>
      <w:proofErr w:type="spellEnd"/>
      <w:r w:rsidRPr="00654937">
        <w:rPr>
          <w:rFonts w:ascii="Arial" w:hAnsi="Arial" w:cs="Arial"/>
          <w:sz w:val="24"/>
          <w:szCs w:val="24"/>
        </w:rPr>
        <w:t> </w:t>
      </w:r>
      <w:hyperlink r:id="rId10" w:tooltip="2004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2004</w:t>
        </w:r>
      </w:hyperlink>
      <w:r w:rsidRPr="00654937">
        <w:rPr>
          <w:rFonts w:ascii="Arial" w:hAnsi="Arial" w:cs="Arial"/>
          <w:sz w:val="24"/>
          <w:szCs w:val="24"/>
        </w:rPr>
        <w:t> </w:t>
      </w:r>
      <w:proofErr w:type="spellStart"/>
      <w:r w:rsidRPr="00654937">
        <w:rPr>
          <w:rFonts w:ascii="Arial" w:hAnsi="Arial" w:cs="Arial"/>
          <w:sz w:val="24"/>
          <w:szCs w:val="24"/>
        </w:rPr>
        <w:t>година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4937">
        <w:rPr>
          <w:rFonts w:ascii="Arial" w:hAnsi="Arial" w:cs="Arial"/>
          <w:sz w:val="24"/>
          <w:szCs w:val="24"/>
        </w:rPr>
        <w:t>кога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кон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општината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се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припоиле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општините</w:t>
      </w:r>
      <w:proofErr w:type="spellEnd"/>
      <w:r w:rsidRPr="00654937">
        <w:rPr>
          <w:rFonts w:ascii="Arial" w:hAnsi="Arial" w:cs="Arial"/>
          <w:sz w:val="24"/>
          <w:szCs w:val="24"/>
        </w:rPr>
        <w:t> </w:t>
      </w:r>
      <w:hyperlink r:id="rId11" w:tooltip="Општина Орашац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Орашац</w:t>
        </w:r>
      </w:hyperlink>
      <w:r w:rsidRPr="00654937">
        <w:rPr>
          <w:rFonts w:ascii="Arial" w:hAnsi="Arial" w:cs="Arial"/>
          <w:sz w:val="24"/>
          <w:szCs w:val="24"/>
        </w:rPr>
        <w:t> и </w:t>
      </w:r>
      <w:proofErr w:type="spellStart"/>
      <w:r>
        <w:fldChar w:fldCharType="begin"/>
      </w:r>
      <w:r>
        <w:instrText>HYPERLINK "https://mk.wikipedia.org/wiki/%D0%9E%D0%BF%D1%88%D1%82%D0%B8%D0%BD%D0%B0_%D0%9A%D0%BB%D0%B5%D1%87%D0%B5%D0%B2%D1%86%D0%B5" \o "Општина Клечевце"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Клечевце</w:t>
      </w:r>
      <w:proofErr w:type="spellEnd"/>
      <w:r>
        <w:fldChar w:fldCharType="end"/>
      </w:r>
      <w:r w:rsidRPr="00654937">
        <w:rPr>
          <w:rFonts w:ascii="Arial" w:hAnsi="Arial" w:cs="Arial"/>
          <w:sz w:val="24"/>
          <w:szCs w:val="24"/>
        </w:rPr>
        <w:t>.</w:t>
      </w:r>
    </w:p>
    <w:p w14:paraId="2AE577D8" w14:textId="77777777" w:rsidR="00803BDB" w:rsidRDefault="00654937" w:rsidP="002320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4937">
        <w:rPr>
          <w:rFonts w:ascii="Arial" w:hAnsi="Arial" w:cs="Arial"/>
          <w:sz w:val="24"/>
          <w:szCs w:val="24"/>
        </w:rPr>
        <w:t>Општина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Куманово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содржи</w:t>
      </w:r>
      <w:proofErr w:type="spellEnd"/>
      <w:r w:rsidRPr="0065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в</w:t>
      </w:r>
      <w:r w:rsidR="003963F2">
        <w:rPr>
          <w:rFonts w:ascii="Arial" w:hAnsi="Arial" w:cs="Arial"/>
          <w:sz w:val="24"/>
          <w:szCs w:val="24"/>
        </w:rPr>
        <w:t>купно</w:t>
      </w:r>
      <w:proofErr w:type="spellEnd"/>
      <w:r w:rsidR="003963F2">
        <w:rPr>
          <w:rFonts w:ascii="Arial" w:hAnsi="Arial" w:cs="Arial"/>
          <w:sz w:val="24"/>
          <w:szCs w:val="24"/>
        </w:rPr>
        <w:t xml:space="preserve"> 46 </w:t>
      </w:r>
      <w:proofErr w:type="spellStart"/>
      <w:r w:rsidR="003963F2">
        <w:rPr>
          <w:rFonts w:ascii="Arial" w:hAnsi="Arial" w:cs="Arial"/>
          <w:sz w:val="24"/>
          <w:szCs w:val="24"/>
        </w:rPr>
        <w:t>села</w:t>
      </w:r>
      <w:proofErr w:type="spellEnd"/>
      <w:r w:rsidR="003963F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963F2">
        <w:rPr>
          <w:rFonts w:ascii="Arial" w:hAnsi="Arial" w:cs="Arial"/>
          <w:sz w:val="24"/>
          <w:szCs w:val="24"/>
        </w:rPr>
        <w:t>населени</w:t>
      </w:r>
      <w:proofErr w:type="spellEnd"/>
      <w:r w:rsidR="00396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3F2">
        <w:rPr>
          <w:rFonts w:ascii="Arial" w:hAnsi="Arial" w:cs="Arial"/>
          <w:sz w:val="24"/>
          <w:szCs w:val="24"/>
        </w:rPr>
        <w:t>места</w:t>
      </w:r>
      <w:proofErr w:type="spellEnd"/>
      <w:r w:rsidR="003963F2">
        <w:rPr>
          <w:rFonts w:ascii="Arial" w:hAnsi="Arial" w:cs="Arial"/>
          <w:sz w:val="24"/>
          <w:szCs w:val="24"/>
        </w:rPr>
        <w:t>,</w:t>
      </w:r>
      <w:r w:rsidR="003963F2">
        <w:rPr>
          <w:rFonts w:ascii="Arial" w:hAnsi="Arial" w:cs="Arial"/>
          <w:sz w:val="24"/>
          <w:szCs w:val="24"/>
          <w:lang w:val="mk-MK"/>
        </w:rPr>
        <w:t xml:space="preserve"> т.е. градот </w:t>
      </w:r>
      <w:r>
        <w:fldChar w:fldCharType="begin"/>
      </w:r>
      <w:r>
        <w:instrText>HYPERLINK "https://mk.wikipedia.org/wiki/%D0%9A%D1%83%D0%BC%D0%B0%D0%BD%D0%BE%D0%B2%D0%BE" \o "Куманово"</w:instrText>
      </w:r>
      <w:r>
        <w:fldChar w:fldCharType="separate"/>
      </w:r>
      <w:proofErr w:type="spellStart"/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Куманово</w:t>
      </w:r>
      <w:proofErr w:type="spellEnd"/>
      <w:r>
        <w:fldChar w:fldCharType="end"/>
      </w:r>
      <w:r w:rsidR="003963F2">
        <w:rPr>
          <w:rFonts w:ascii="Arial" w:hAnsi="Arial" w:cs="Arial"/>
          <w:sz w:val="24"/>
          <w:szCs w:val="24"/>
        </w:rPr>
        <w:t> и</w:t>
      </w:r>
      <w:r w:rsidR="003963F2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654937">
        <w:rPr>
          <w:rFonts w:ascii="Arial" w:hAnsi="Arial" w:cs="Arial"/>
          <w:sz w:val="24"/>
          <w:szCs w:val="24"/>
        </w:rPr>
        <w:t>селата</w:t>
      </w:r>
      <w:proofErr w:type="spellEnd"/>
      <w:r w:rsidRPr="00654937">
        <w:rPr>
          <w:rFonts w:ascii="Arial" w:hAnsi="Arial" w:cs="Arial"/>
          <w:sz w:val="24"/>
          <w:szCs w:val="24"/>
        </w:rPr>
        <w:t>:</w:t>
      </w:r>
      <w:r w:rsidR="005F4DC3">
        <w:rPr>
          <w:rFonts w:ascii="Arial" w:hAnsi="Arial" w:cs="Arial"/>
          <w:sz w:val="24"/>
          <w:szCs w:val="24"/>
          <w:lang w:val="mk-MK"/>
        </w:rPr>
        <w:t xml:space="preserve"> </w:t>
      </w:r>
      <w:r w:rsidR="003963F2">
        <w:rPr>
          <w:rFonts w:ascii="Arial" w:hAnsi="Arial" w:cs="Arial"/>
          <w:sz w:val="24"/>
          <w:szCs w:val="24"/>
          <w:lang w:val="mk-MK"/>
        </w:rPr>
        <w:t xml:space="preserve">Агино Село, Бедиње, Бељаковце, Биљановце, Брзак, Винце,  </w:t>
      </w:r>
      <w:r>
        <w:fldChar w:fldCharType="begin"/>
      </w:r>
      <w:r>
        <w:instrText>HYPERLINK "https://mk.wikipedia.org/wiki/%D0%92%D0%B0%D0%BA%27%D0%B2" \o "Вак'в"</w:instrText>
      </w:r>
      <w:r>
        <w:fldChar w:fldCharType="separate"/>
      </w:r>
      <w:proofErr w:type="spellStart"/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Вак'в</w:t>
      </w:r>
      <w:proofErr w:type="spellEnd"/>
      <w:r>
        <w:fldChar w:fldCharType="end"/>
      </w:r>
      <w:r w:rsidR="003963F2">
        <w:rPr>
          <w:rFonts w:ascii="Arial" w:hAnsi="Arial" w:cs="Arial"/>
          <w:sz w:val="24"/>
          <w:szCs w:val="24"/>
        </w:rPr>
        <w:t>,</w:t>
      </w:r>
      <w:r w:rsidRPr="00654937">
        <w:rPr>
          <w:rFonts w:ascii="Arial" w:hAnsi="Arial" w:cs="Arial"/>
          <w:sz w:val="24"/>
          <w:szCs w:val="24"/>
        </w:rPr>
        <w:t> </w:t>
      </w:r>
      <w:proofErr w:type="spellStart"/>
      <w:r>
        <w:fldChar w:fldCharType="begin"/>
      </w:r>
      <w:r>
        <w:instrText>HYPERLINK "https://mk.wikipedia.org/wiki/%D0%92%D0%BE%D0%B8%D0%BD%D0%BE%D0%B2%D0%B8%D1%9C" \o "Воиновиќ"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Воиновиќ</w:t>
      </w:r>
      <w:proofErr w:type="spellEnd"/>
      <w:r>
        <w:fldChar w:fldCharType="end"/>
      </w:r>
      <w:r w:rsidRPr="00654937">
        <w:rPr>
          <w:rFonts w:ascii="Arial" w:hAnsi="Arial" w:cs="Arial"/>
          <w:sz w:val="24"/>
          <w:szCs w:val="24"/>
        </w:rPr>
        <w:t>, </w:t>
      </w:r>
      <w:proofErr w:type="spellStart"/>
      <w:r>
        <w:fldChar w:fldCharType="begin"/>
      </w:r>
      <w:r>
        <w:instrText>HYPERLINK "https://mk.wikipedia.org/wiki/%D0%93%D0%B0%D0%B1%D1%80%D0%B5%D1%88" \o "Габреш"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Габреш</w:t>
      </w:r>
      <w:proofErr w:type="spellEnd"/>
      <w:r>
        <w:fldChar w:fldCharType="end"/>
      </w:r>
      <w:r w:rsidRPr="00654937">
        <w:rPr>
          <w:rFonts w:ascii="Arial" w:hAnsi="Arial" w:cs="Arial"/>
          <w:sz w:val="24"/>
          <w:szCs w:val="24"/>
        </w:rPr>
        <w:t>, </w:t>
      </w:r>
      <w:proofErr w:type="spellStart"/>
      <w:r w:rsidR="003963F2">
        <w:fldChar w:fldCharType="begin"/>
      </w:r>
      <w:r w:rsidR="003963F2">
        <w:instrText>HYPERLINK "https://mk.wikipedia.org/wiki/%D0%93%D0%BE%D1%80%D0%BD%D0%BE_%D0%9A%D0%BE%D1%9A%D0%B0%D1%80%D0%B5" \o "Горно Коњаре"</w:instrText>
      </w:r>
      <w:r w:rsidR="003963F2">
        <w:fldChar w:fldCharType="separate"/>
      </w:r>
      <w:r w:rsidR="003963F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Горно</w:t>
      </w:r>
      <w:proofErr w:type="spellEnd"/>
      <w:r w:rsidR="003963F2">
        <w:fldChar w:fldCharType="end"/>
      </w:r>
      <w:r w:rsidR="003963F2">
        <w:rPr>
          <w:rFonts w:ascii="Arial" w:hAnsi="Arial" w:cs="Arial"/>
          <w:sz w:val="24"/>
          <w:szCs w:val="24"/>
          <w:lang w:val="mk-MK"/>
        </w:rPr>
        <w:t xml:space="preserve"> Коњаре, Геадиште, Доброшане, Довезенце,  </w:t>
      </w:r>
      <w:r w:rsidR="003963F2" w:rsidRPr="00654937">
        <w:rPr>
          <w:rFonts w:ascii="Arial" w:hAnsi="Arial" w:cs="Arial"/>
          <w:sz w:val="24"/>
          <w:szCs w:val="24"/>
        </w:rPr>
        <w:t xml:space="preserve"> </w:t>
      </w:r>
      <w:hyperlink r:id="rId12" w:tooltip="Д’лга" w:history="1">
        <w:proofErr w:type="spellStart"/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Д’лга</w:t>
        </w:r>
        <w:proofErr w:type="spellEnd"/>
      </w:hyperlink>
      <w:r w:rsidRPr="00654937">
        <w:rPr>
          <w:rFonts w:ascii="Arial" w:hAnsi="Arial" w:cs="Arial"/>
          <w:sz w:val="24"/>
          <w:szCs w:val="24"/>
        </w:rPr>
        <w:t>, </w:t>
      </w:r>
      <w:proofErr w:type="spellStart"/>
      <w:r>
        <w:fldChar w:fldCharType="begin"/>
      </w:r>
      <w:r>
        <w:instrText>HYPERLINK "https://mk.wikipedia.org/wiki/%D0%94%D0%BE%D0%B1%D1%80%D0%BE%D1%88%D0%B0%D0%BD%D0%B5" \o "Доброшане"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Доброшане</w:t>
      </w:r>
      <w:proofErr w:type="spellEnd"/>
      <w:r>
        <w:fldChar w:fldCharType="end"/>
      </w:r>
      <w:r w:rsidRPr="00654937">
        <w:rPr>
          <w:rFonts w:ascii="Arial" w:hAnsi="Arial" w:cs="Arial"/>
          <w:sz w:val="24"/>
          <w:szCs w:val="24"/>
        </w:rPr>
        <w:t>, </w:t>
      </w:r>
      <w:proofErr w:type="spellStart"/>
      <w:r>
        <w:fldChar w:fldCharType="begin"/>
      </w:r>
      <w:r>
        <w:instrText>HYPERLINK "https://mk.wikipedia.org/wiki/%D0%94%D0%BE%D0%B2%D0%B5%D0%B7%D0%B5%D0%BD%D1%86%D0%B5" \o "Довезенце"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Довезенце</w:t>
      </w:r>
      <w:proofErr w:type="spellEnd"/>
      <w:r>
        <w:fldChar w:fldCharType="end"/>
      </w:r>
      <w:r w:rsidRPr="00654937">
        <w:rPr>
          <w:rFonts w:ascii="Arial" w:hAnsi="Arial" w:cs="Arial"/>
          <w:sz w:val="24"/>
          <w:szCs w:val="24"/>
        </w:rPr>
        <w:t>, </w:t>
      </w:r>
      <w:r w:rsidR="003963F2">
        <w:rPr>
          <w:rFonts w:ascii="Arial" w:hAnsi="Arial" w:cs="Arial"/>
          <w:sz w:val="24"/>
          <w:szCs w:val="24"/>
          <w:lang w:val="mk-MK"/>
        </w:rPr>
        <w:t>Долно Коњаре, Живиње, Зубовце, Јачинце, Карабичани,</w:t>
      </w:r>
      <w:r>
        <w:fldChar w:fldCharType="begin"/>
      </w:r>
      <w:r>
        <w:instrText>HYPERLINK "https://mk.wikipedia.org/wiki/%D0%9A%D0%BB%D0%B5%D1%87%D0%B5%D0%B2%D1%86%D0%B5" \o "Клечевце"</w:instrText>
      </w:r>
      <w:r>
        <w:fldChar w:fldCharType="separate"/>
      </w:r>
      <w:r w:rsidRPr="006549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Клечевце</w:t>
      </w:r>
      <w:r>
        <w:fldChar w:fldCharType="end"/>
      </w:r>
      <w:r w:rsidRPr="00654937">
        <w:rPr>
          <w:rFonts w:ascii="Arial" w:hAnsi="Arial" w:cs="Arial"/>
          <w:sz w:val="24"/>
          <w:szCs w:val="24"/>
        </w:rPr>
        <w:t>, </w:t>
      </w:r>
      <w:hyperlink r:id="rId13" w:tooltip="Кокошињ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Кокошиње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14" w:tooltip="Колицко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Колицко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15" w:tooltip="Косматац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Косматац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16" w:tooltip="Костурник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Костурник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17" w:tooltip="Кутлибег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Кутлибег</w:t>
        </w:r>
      </w:hyperlink>
      <w:r w:rsidR="003963F2">
        <w:rPr>
          <w:rFonts w:ascii="Arial" w:hAnsi="Arial" w:cs="Arial"/>
          <w:sz w:val="24"/>
          <w:szCs w:val="24"/>
        </w:rPr>
        <w:t>,</w:t>
      </w:r>
      <w:hyperlink r:id="rId18" w:tooltip="К’шање" w:history="1">
        <w:r w:rsidR="003963F2"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К’шање</w:t>
        </w:r>
      </w:hyperlink>
      <w:r w:rsidR="003963F2">
        <w:rPr>
          <w:rFonts w:ascii="Arial" w:hAnsi="Arial" w:cs="Arial"/>
          <w:sz w:val="24"/>
          <w:szCs w:val="24"/>
          <w:lang w:val="mk-MK"/>
        </w:rPr>
        <w:t xml:space="preserve">           </w:t>
      </w:r>
      <w:hyperlink r:id="rId19" w:tooltip="Кучкарево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Кучкарево</w:t>
        </w:r>
      </w:hyperlink>
      <w:r w:rsidRPr="00654937">
        <w:rPr>
          <w:rFonts w:ascii="Arial" w:hAnsi="Arial" w:cs="Arial"/>
          <w:sz w:val="24"/>
          <w:szCs w:val="24"/>
        </w:rPr>
        <w:t>,</w:t>
      </w:r>
      <w:hyperlink r:id="rId20" w:tooltip="Лопат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Лопате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1" w:tooltip="Љубодраг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Љубодраг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2" w:tooltip="Мургаш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Мургаш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3" w:tooltip="Ново Село (Кумановско)" w:history="1">
        <w:r w:rsidR="003963F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Ново</w:t>
        </w:r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Село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4" w:tooltip="Новосељан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Новосељане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5" w:tooltip="Орашац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Орашац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6" w:tooltip="Пезово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Пезово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7" w:tooltip="Пчиња (село)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Пчиња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8" w:tooltip="Режановц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Режановце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29" w:tooltip="Речица (Кумановско)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Речица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0" w:tooltip="Романовц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Романовце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1" w:tooltip="Скачковц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Скачковце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2" w:tooltip="Сопот (Кумановско)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Сопот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3" w:tooltip="Студена Бара" w:history="1">
        <w:r w:rsidR="003963F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Студена</w:t>
        </w:r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Бара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4" w:tooltip="Сушево (Кумановско)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Сушево</w:t>
        </w:r>
      </w:hyperlink>
      <w:hyperlink r:id="rId35" w:tooltip="Табановц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Табановце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6" w:tooltip="Тромеѓа (село)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Тромеѓа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7" w:tooltip="Умин Дол" w:history="1">
        <w:r w:rsidR="003963F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Умин</w:t>
        </w:r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Дол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8" w:tooltip="Черкези (село)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Черкези</w:t>
        </w:r>
      </w:hyperlink>
      <w:r w:rsidRPr="00654937">
        <w:rPr>
          <w:rFonts w:ascii="Arial" w:hAnsi="Arial" w:cs="Arial"/>
          <w:sz w:val="24"/>
          <w:szCs w:val="24"/>
        </w:rPr>
        <w:t>, </w:t>
      </w:r>
      <w:hyperlink r:id="rId39" w:tooltip="Четирце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Четирце</w:t>
        </w:r>
      </w:hyperlink>
      <w:r w:rsidRPr="00654937">
        <w:rPr>
          <w:rFonts w:ascii="Arial" w:hAnsi="Arial" w:cs="Arial"/>
          <w:sz w:val="24"/>
          <w:szCs w:val="24"/>
        </w:rPr>
        <w:t> и </w:t>
      </w:r>
      <w:hyperlink r:id="rId40" w:tooltip="Шупљи Камен" w:history="1">
        <w:r w:rsidRPr="00654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Шупљи Камен</w:t>
        </w:r>
      </w:hyperlink>
      <w:r w:rsidRPr="00654937">
        <w:rPr>
          <w:rFonts w:ascii="Arial" w:hAnsi="Arial" w:cs="Arial"/>
          <w:sz w:val="24"/>
          <w:szCs w:val="24"/>
        </w:rPr>
        <w:t>.</w:t>
      </w:r>
    </w:p>
    <w:p w14:paraId="12BCE9AA" w14:textId="745CE5B6" w:rsidR="00803BDB" w:rsidRDefault="00803BDB" w:rsidP="002320B0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lastRenderedPageBreak/>
        <w:t xml:space="preserve">Зафаќа вкупна површина од </w:t>
      </w:r>
      <w:r w:rsidR="00B22E02" w:rsidRPr="00654937">
        <w:rPr>
          <w:rFonts w:ascii="Arial" w:hAnsi="Arial" w:cs="Arial"/>
          <w:sz w:val="24"/>
          <w:szCs w:val="24"/>
        </w:rPr>
        <w:t>509,48 км</w:t>
      </w:r>
      <w:r w:rsidR="00B22E02" w:rsidRPr="00654937">
        <w:rPr>
          <w:rFonts w:ascii="Arial" w:hAnsi="Arial" w:cs="Arial"/>
          <w:sz w:val="24"/>
          <w:szCs w:val="24"/>
          <w:vertAlign w:val="superscript"/>
        </w:rPr>
        <w:t>2</w:t>
      </w:r>
      <w:r w:rsidR="00B22E02" w:rsidRPr="0065493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  <w:lang w:val="mk-MK"/>
        </w:rPr>
        <w:t xml:space="preserve">      </w:t>
      </w:r>
    </w:p>
    <w:p w14:paraId="67DFE688" w14:textId="403375B5" w:rsidR="00C40837" w:rsidRPr="00803BDB" w:rsidRDefault="002320B0" w:rsidP="00803BD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619D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65E9DA" wp14:editId="3456E566">
            <wp:extent cx="3194488" cy="2098040"/>
            <wp:effectExtent l="0" t="0" r="6350" b="0"/>
            <wp:docPr id="2" name="Picture 2" descr="C:\Users\User\Desktop\osm-intl,7,41.61,21.74,270x250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sm-intl,7,41.61,21.74,270x250@2x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707" cy="215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CDA12" w14:textId="04AB41D7" w:rsidR="00803BDB" w:rsidRPr="002320B0" w:rsidRDefault="00803BDB" w:rsidP="002320B0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5DBD4271" w14:textId="11D699B3" w:rsidR="00C40837" w:rsidRPr="003540A6" w:rsidRDefault="00C40837" w:rsidP="00B22E02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mk-MK"/>
        </w:rPr>
      </w:pPr>
      <w:r w:rsidRPr="003540A6">
        <w:rPr>
          <w:rFonts w:ascii="Arial" w:hAnsi="Arial" w:cs="Arial"/>
          <w:b/>
          <w:sz w:val="28"/>
          <w:szCs w:val="28"/>
          <w:lang w:val="mk-MK"/>
        </w:rPr>
        <w:t xml:space="preserve">4.1. Население и </w:t>
      </w:r>
      <w:r w:rsidR="005F4DC3" w:rsidRPr="003540A6">
        <w:rPr>
          <w:rFonts w:ascii="Arial" w:hAnsi="Arial" w:cs="Arial"/>
          <w:b/>
          <w:sz w:val="28"/>
          <w:szCs w:val="28"/>
          <w:lang w:val="mk-MK"/>
        </w:rPr>
        <w:t xml:space="preserve">неговата </w:t>
      </w:r>
      <w:r w:rsidRPr="003540A6">
        <w:rPr>
          <w:rFonts w:ascii="Arial" w:hAnsi="Arial" w:cs="Arial"/>
          <w:b/>
          <w:sz w:val="28"/>
          <w:szCs w:val="28"/>
          <w:lang w:val="mk-MK"/>
        </w:rPr>
        <w:t>работоспособност</w:t>
      </w:r>
    </w:p>
    <w:p w14:paraId="7CE7193A" w14:textId="56D70E80" w:rsidR="00F00639" w:rsidRPr="00F00639" w:rsidRDefault="00B22E02" w:rsidP="00F00639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1876FF">
        <w:rPr>
          <w:rFonts w:ascii="Arial" w:hAnsi="Arial" w:cs="Arial"/>
          <w:sz w:val="24"/>
          <w:szCs w:val="24"/>
          <w:lang w:val="mk-MK"/>
        </w:rPr>
        <w:t xml:space="preserve">Според последниот попис од 2021 година има </w:t>
      </w:r>
      <w:r w:rsidR="001876FF">
        <w:rPr>
          <w:rFonts w:ascii="Arial" w:hAnsi="Arial" w:cs="Arial"/>
          <w:sz w:val="24"/>
          <w:szCs w:val="24"/>
          <w:lang w:val="mk-MK"/>
        </w:rPr>
        <w:t xml:space="preserve">вкупно 98 104 жители </w:t>
      </w:r>
      <w:r w:rsidR="007917CD" w:rsidRPr="007917CD">
        <w:rPr>
          <w:rFonts w:ascii="Arial" w:hAnsi="Arial" w:cs="Arial"/>
          <w:sz w:val="24"/>
          <w:szCs w:val="24"/>
          <w:lang w:val="mk-MK"/>
        </w:rPr>
        <w:t xml:space="preserve"> </w:t>
      </w:r>
      <w:r w:rsidR="007917CD">
        <w:rPr>
          <w:rFonts w:ascii="Arial" w:hAnsi="Arial" w:cs="Arial"/>
          <w:sz w:val="24"/>
          <w:szCs w:val="24"/>
          <w:lang w:val="mk-MK"/>
        </w:rPr>
        <w:t xml:space="preserve">( мажи -              </w:t>
      </w:r>
      <w:r w:rsidR="007917CD" w:rsidRPr="007917CD">
        <w:rPr>
          <w:rFonts w:ascii="Arial" w:hAnsi="Arial" w:cs="Arial"/>
          <w:sz w:val="24"/>
          <w:szCs w:val="24"/>
          <w:lang w:val="mk-MK"/>
        </w:rPr>
        <w:t>48 805</w:t>
      </w:r>
      <w:r w:rsidR="007917CD">
        <w:rPr>
          <w:rFonts w:ascii="Arial" w:hAnsi="Arial" w:cs="Arial"/>
          <w:sz w:val="24"/>
          <w:szCs w:val="24"/>
          <w:lang w:val="mk-MK"/>
        </w:rPr>
        <w:t>, жени -</w:t>
      </w:r>
      <w:r w:rsidR="007917CD" w:rsidRPr="007917CD">
        <w:rPr>
          <w:rFonts w:ascii="Arial" w:hAnsi="Arial" w:cs="Arial"/>
          <w:sz w:val="24"/>
          <w:szCs w:val="24"/>
          <w:lang w:val="mk-MK"/>
        </w:rPr>
        <w:t xml:space="preserve"> 49 299</w:t>
      </w:r>
      <w:r w:rsidR="007917CD">
        <w:rPr>
          <w:rFonts w:ascii="Arial" w:hAnsi="Arial" w:cs="Arial"/>
          <w:sz w:val="24"/>
          <w:szCs w:val="24"/>
          <w:lang w:val="mk-MK"/>
        </w:rPr>
        <w:t xml:space="preserve"> )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што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е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далеку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помалку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во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споредба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со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пописот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од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2002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година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FF" w:rsidRPr="001876FF">
        <w:rPr>
          <w:rFonts w:ascii="Arial" w:hAnsi="Arial" w:cs="Arial"/>
          <w:sz w:val="24"/>
          <w:szCs w:val="24"/>
        </w:rPr>
        <w:t>кога</w:t>
      </w:r>
      <w:proofErr w:type="spellEnd"/>
      <w:r w:rsidR="001876FF"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639" w:rsidRPr="001876FF">
        <w:rPr>
          <w:rFonts w:ascii="Arial" w:hAnsi="Arial" w:cs="Arial"/>
          <w:sz w:val="24"/>
          <w:szCs w:val="24"/>
        </w:rPr>
        <w:t>броело</w:t>
      </w:r>
      <w:proofErr w:type="spellEnd"/>
      <w:r w:rsidR="00F00639" w:rsidRPr="001876FF">
        <w:rPr>
          <w:rFonts w:ascii="Arial" w:hAnsi="Arial" w:cs="Arial"/>
          <w:sz w:val="24"/>
          <w:szCs w:val="24"/>
        </w:rPr>
        <w:t xml:space="preserve"> 105.484 </w:t>
      </w:r>
      <w:proofErr w:type="spellStart"/>
      <w:r w:rsidR="00F00639" w:rsidRPr="001876FF">
        <w:rPr>
          <w:rFonts w:ascii="Arial" w:hAnsi="Arial" w:cs="Arial"/>
          <w:sz w:val="24"/>
          <w:szCs w:val="24"/>
        </w:rPr>
        <w:t>жители</w:t>
      </w:r>
      <w:proofErr w:type="spellEnd"/>
      <w:r w:rsidR="00F00639" w:rsidRPr="001876FF">
        <w:rPr>
          <w:rFonts w:ascii="Arial" w:hAnsi="Arial" w:cs="Arial"/>
          <w:sz w:val="24"/>
          <w:szCs w:val="24"/>
        </w:rPr>
        <w:t>.</w:t>
      </w:r>
      <w:r w:rsidR="00F00639">
        <w:rPr>
          <w:rFonts w:ascii="Arial" w:hAnsi="Arial" w:cs="Arial"/>
          <w:sz w:val="24"/>
          <w:szCs w:val="24"/>
          <w:lang w:val="mk-MK"/>
        </w:rPr>
        <w:t xml:space="preserve"> Најголем број на жители има на возрасна граница </w:t>
      </w:r>
      <w:r w:rsidR="00F00639" w:rsidRPr="00F00639">
        <w:rPr>
          <w:rFonts w:ascii="Arial" w:hAnsi="Arial" w:cs="Arial"/>
          <w:sz w:val="24"/>
          <w:szCs w:val="24"/>
          <w:lang w:val="mk-MK"/>
        </w:rPr>
        <w:t>30-64</w:t>
      </w:r>
      <w:r w:rsidR="00F00639">
        <w:rPr>
          <w:rFonts w:ascii="Arial" w:hAnsi="Arial" w:cs="Arial"/>
          <w:sz w:val="24"/>
          <w:szCs w:val="24"/>
          <w:lang w:val="mk-MK"/>
        </w:rPr>
        <w:t xml:space="preserve"> години -</w:t>
      </w:r>
      <w:r w:rsidR="005F4DC3">
        <w:rPr>
          <w:rFonts w:ascii="Arial" w:hAnsi="Arial" w:cs="Arial"/>
          <w:sz w:val="24"/>
          <w:szCs w:val="24"/>
          <w:lang w:val="mk-MK"/>
        </w:rPr>
        <w:t xml:space="preserve"> </w:t>
      </w:r>
      <w:r w:rsidR="00F00639" w:rsidRPr="00F00639">
        <w:rPr>
          <w:rFonts w:ascii="Arial" w:hAnsi="Arial" w:cs="Arial"/>
          <w:sz w:val="24"/>
          <w:szCs w:val="24"/>
          <w:lang w:val="mk-MK"/>
        </w:rPr>
        <w:t>46 614</w:t>
      </w:r>
      <w:r w:rsidR="00F00639">
        <w:rPr>
          <w:rFonts w:ascii="Arial" w:hAnsi="Arial" w:cs="Arial"/>
          <w:sz w:val="24"/>
          <w:szCs w:val="24"/>
          <w:lang w:val="mk-MK"/>
        </w:rPr>
        <w:t xml:space="preserve"> од кои мажи се </w:t>
      </w:r>
      <w:r w:rsidR="00F00639" w:rsidRPr="00F00639">
        <w:rPr>
          <w:rFonts w:ascii="Arial" w:hAnsi="Arial" w:cs="Arial"/>
          <w:sz w:val="24"/>
          <w:szCs w:val="24"/>
          <w:lang w:val="mk-MK"/>
        </w:rPr>
        <w:t>23</w:t>
      </w:r>
      <w:r w:rsidR="00F00639">
        <w:rPr>
          <w:rFonts w:ascii="Arial" w:hAnsi="Arial" w:cs="Arial"/>
          <w:sz w:val="24"/>
          <w:szCs w:val="24"/>
          <w:lang w:val="mk-MK"/>
        </w:rPr>
        <w:t xml:space="preserve"> </w:t>
      </w:r>
      <w:r w:rsidR="00F00639" w:rsidRPr="00F00639">
        <w:rPr>
          <w:rFonts w:ascii="Arial" w:hAnsi="Arial" w:cs="Arial"/>
          <w:sz w:val="24"/>
          <w:szCs w:val="24"/>
          <w:lang w:val="mk-MK"/>
        </w:rPr>
        <w:t>084</w:t>
      </w:r>
      <w:r w:rsidR="00F00639">
        <w:rPr>
          <w:rFonts w:ascii="Arial" w:hAnsi="Arial" w:cs="Arial"/>
          <w:sz w:val="24"/>
          <w:szCs w:val="24"/>
          <w:lang w:val="mk-MK"/>
        </w:rPr>
        <w:t xml:space="preserve"> и жени </w:t>
      </w:r>
      <w:r w:rsidR="00F00639" w:rsidRPr="00F00639">
        <w:rPr>
          <w:rFonts w:ascii="Arial" w:hAnsi="Arial" w:cs="Arial"/>
          <w:sz w:val="24"/>
          <w:szCs w:val="24"/>
          <w:lang w:val="mk-MK"/>
        </w:rPr>
        <w:t>23</w:t>
      </w:r>
      <w:r w:rsidR="00F00639">
        <w:rPr>
          <w:rFonts w:ascii="Arial" w:hAnsi="Arial" w:cs="Arial"/>
          <w:sz w:val="24"/>
          <w:szCs w:val="24"/>
          <w:lang w:val="mk-MK"/>
        </w:rPr>
        <w:t xml:space="preserve"> </w:t>
      </w:r>
      <w:r w:rsidR="00F00639" w:rsidRPr="00F00639">
        <w:rPr>
          <w:rFonts w:ascii="Arial" w:hAnsi="Arial" w:cs="Arial"/>
          <w:sz w:val="24"/>
          <w:szCs w:val="24"/>
          <w:lang w:val="mk-MK"/>
        </w:rPr>
        <w:t>530</w:t>
      </w:r>
      <w:r w:rsidR="00F00639">
        <w:rPr>
          <w:rFonts w:ascii="Arial" w:hAnsi="Arial" w:cs="Arial"/>
          <w:sz w:val="24"/>
          <w:szCs w:val="24"/>
          <w:lang w:val="mk-MK"/>
        </w:rPr>
        <w:t>. ( табела бр.1)</w:t>
      </w:r>
    </w:p>
    <w:p w14:paraId="05AC9447" w14:textId="31FE0639" w:rsidR="00176B33" w:rsidRPr="001876FF" w:rsidRDefault="00F00639" w:rsidP="001876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Табела бр.1 </w:t>
      </w:r>
      <w:proofErr w:type="spellStart"/>
      <w:r w:rsidRPr="00D34C30">
        <w:rPr>
          <w:rFonts w:ascii="Arial" w:hAnsi="Arial" w:cs="Arial"/>
          <w:sz w:val="24"/>
          <w:szCs w:val="24"/>
        </w:rPr>
        <w:t>Вкупен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број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на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население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во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општина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Куманово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според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C30">
        <w:rPr>
          <w:rFonts w:ascii="Arial" w:hAnsi="Arial" w:cs="Arial"/>
          <w:sz w:val="24"/>
          <w:szCs w:val="24"/>
        </w:rPr>
        <w:t>возраснат</w:t>
      </w:r>
      <w:proofErr w:type="spellEnd"/>
      <w:r>
        <w:rPr>
          <w:rFonts w:ascii="Arial" w:hAnsi="Arial" w:cs="Arial"/>
          <w:sz w:val="24"/>
          <w:szCs w:val="24"/>
          <w:lang w:val="mk-MK"/>
        </w:rPr>
        <w:t>а</w:t>
      </w:r>
      <w:r w:rsidR="005F4D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DC3">
        <w:rPr>
          <w:rFonts w:ascii="Arial" w:hAnsi="Arial" w:cs="Arial"/>
          <w:sz w:val="24"/>
          <w:szCs w:val="24"/>
        </w:rPr>
        <w:t>структура</w:t>
      </w:r>
      <w:proofErr w:type="spellEnd"/>
      <w:r w:rsidR="005F4DC3">
        <w:rPr>
          <w:rFonts w:ascii="Arial" w:hAnsi="Arial" w:cs="Arial"/>
          <w:sz w:val="24"/>
          <w:szCs w:val="24"/>
        </w:rPr>
        <w:t xml:space="preserve"> </w:t>
      </w:r>
      <w:r w:rsidRPr="00D34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- </w:t>
      </w:r>
      <w:proofErr w:type="spellStart"/>
      <w:r w:rsidRPr="00D34C30">
        <w:rPr>
          <w:rFonts w:ascii="Arial" w:hAnsi="Arial" w:cs="Arial"/>
          <w:sz w:val="24"/>
          <w:szCs w:val="24"/>
        </w:rPr>
        <w:t>Попис</w:t>
      </w:r>
      <w:proofErr w:type="spellEnd"/>
      <w:r w:rsidRPr="00D34C30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D34C30">
        <w:rPr>
          <w:rFonts w:ascii="Arial" w:hAnsi="Arial" w:cs="Arial"/>
          <w:sz w:val="24"/>
          <w:szCs w:val="24"/>
        </w:rPr>
        <w:t>година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A4C52" w14:paraId="452ACD74" w14:textId="77777777" w:rsidTr="000A4C52">
        <w:tc>
          <w:tcPr>
            <w:tcW w:w="2337" w:type="dxa"/>
          </w:tcPr>
          <w:p w14:paraId="2A0A35CC" w14:textId="208137A3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4C30">
              <w:rPr>
                <w:rFonts w:ascii="Arial" w:hAnsi="Arial" w:cs="Arial"/>
                <w:sz w:val="24"/>
                <w:szCs w:val="24"/>
              </w:rPr>
              <w:t>Возраст</w:t>
            </w:r>
            <w:proofErr w:type="spellEnd"/>
            <w:r w:rsidRPr="00D34C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4C30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D34C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4C30">
              <w:rPr>
                <w:rFonts w:ascii="Arial" w:hAnsi="Arial" w:cs="Arial"/>
                <w:sz w:val="24"/>
                <w:szCs w:val="24"/>
              </w:rPr>
              <w:t>населението</w:t>
            </w:r>
            <w:proofErr w:type="spellEnd"/>
          </w:p>
        </w:tc>
        <w:tc>
          <w:tcPr>
            <w:tcW w:w="2337" w:type="dxa"/>
          </w:tcPr>
          <w:p w14:paraId="64BEAA66" w14:textId="4D803C7C" w:rsidR="000A4C52" w:rsidRPr="00F00639" w:rsidRDefault="00F00639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вкупно</w:t>
            </w:r>
          </w:p>
        </w:tc>
        <w:tc>
          <w:tcPr>
            <w:tcW w:w="2338" w:type="dxa"/>
          </w:tcPr>
          <w:p w14:paraId="019BFC5A" w14:textId="3A37B77F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4C30">
              <w:rPr>
                <w:rFonts w:ascii="Arial" w:hAnsi="Arial" w:cs="Arial"/>
                <w:sz w:val="24"/>
                <w:szCs w:val="24"/>
              </w:rPr>
              <w:t>мажи</w:t>
            </w:r>
            <w:proofErr w:type="spellEnd"/>
          </w:p>
        </w:tc>
        <w:tc>
          <w:tcPr>
            <w:tcW w:w="2338" w:type="dxa"/>
          </w:tcPr>
          <w:p w14:paraId="582CAE62" w14:textId="23C4DAD6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4C30">
              <w:rPr>
                <w:rFonts w:ascii="Arial" w:hAnsi="Arial" w:cs="Arial"/>
                <w:sz w:val="24"/>
                <w:szCs w:val="24"/>
              </w:rPr>
              <w:t>жени</w:t>
            </w:r>
            <w:proofErr w:type="spellEnd"/>
          </w:p>
        </w:tc>
      </w:tr>
      <w:tr w:rsidR="000A4C52" w14:paraId="7327C3A7" w14:textId="77777777" w:rsidTr="000A4C52">
        <w:tc>
          <w:tcPr>
            <w:tcW w:w="2337" w:type="dxa"/>
          </w:tcPr>
          <w:p w14:paraId="1618B701" w14:textId="63FF465E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0-29</w:t>
            </w:r>
          </w:p>
        </w:tc>
        <w:tc>
          <w:tcPr>
            <w:tcW w:w="2337" w:type="dxa"/>
          </w:tcPr>
          <w:p w14:paraId="4D316F5D" w14:textId="3899A9CB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D34C30">
              <w:rPr>
                <w:rFonts w:ascii="Arial" w:hAnsi="Arial" w:cs="Arial"/>
                <w:sz w:val="24"/>
                <w:szCs w:val="24"/>
              </w:rPr>
              <w:t>871</w:t>
            </w:r>
          </w:p>
        </w:tc>
        <w:tc>
          <w:tcPr>
            <w:tcW w:w="2338" w:type="dxa"/>
          </w:tcPr>
          <w:p w14:paraId="7C8A1FFE" w14:textId="1B469F41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18</w:t>
            </w:r>
            <w:r w:rsidR="004567B0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D34C30">
              <w:rPr>
                <w:rFonts w:ascii="Arial" w:hAnsi="Arial" w:cs="Arial"/>
                <w:sz w:val="24"/>
                <w:szCs w:val="24"/>
              </w:rPr>
              <w:t>453</w:t>
            </w:r>
          </w:p>
        </w:tc>
        <w:tc>
          <w:tcPr>
            <w:tcW w:w="2338" w:type="dxa"/>
          </w:tcPr>
          <w:p w14:paraId="59FA51FA" w14:textId="39D81F50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17</w:t>
            </w:r>
            <w:r w:rsidR="004567B0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D34C30">
              <w:rPr>
                <w:rFonts w:ascii="Arial" w:hAnsi="Arial" w:cs="Arial"/>
                <w:sz w:val="24"/>
                <w:szCs w:val="24"/>
              </w:rPr>
              <w:t>418</w:t>
            </w:r>
          </w:p>
        </w:tc>
      </w:tr>
      <w:tr w:rsidR="000A4C52" w14:paraId="20DA2F62" w14:textId="77777777" w:rsidTr="000A4C52">
        <w:tc>
          <w:tcPr>
            <w:tcW w:w="2337" w:type="dxa"/>
          </w:tcPr>
          <w:p w14:paraId="5789C3B8" w14:textId="7A8EDC0E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30-64</w:t>
            </w:r>
          </w:p>
        </w:tc>
        <w:tc>
          <w:tcPr>
            <w:tcW w:w="2337" w:type="dxa"/>
          </w:tcPr>
          <w:p w14:paraId="5B2652F8" w14:textId="7A139634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46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D34C30">
              <w:rPr>
                <w:rFonts w:ascii="Arial" w:hAnsi="Arial" w:cs="Arial"/>
                <w:sz w:val="24"/>
                <w:szCs w:val="24"/>
              </w:rPr>
              <w:t>614</w:t>
            </w:r>
          </w:p>
        </w:tc>
        <w:tc>
          <w:tcPr>
            <w:tcW w:w="2338" w:type="dxa"/>
          </w:tcPr>
          <w:p w14:paraId="6849C7DD" w14:textId="7F583CB4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23</w:t>
            </w:r>
            <w:r w:rsidR="004567B0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D34C30">
              <w:rPr>
                <w:rFonts w:ascii="Arial" w:hAnsi="Arial" w:cs="Arial"/>
                <w:sz w:val="24"/>
                <w:szCs w:val="24"/>
              </w:rPr>
              <w:t>084</w:t>
            </w:r>
          </w:p>
        </w:tc>
        <w:tc>
          <w:tcPr>
            <w:tcW w:w="2338" w:type="dxa"/>
          </w:tcPr>
          <w:p w14:paraId="718545F8" w14:textId="33361FAC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23</w:t>
            </w:r>
            <w:r w:rsidR="004567B0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D34C30">
              <w:rPr>
                <w:rFonts w:ascii="Arial" w:hAnsi="Arial" w:cs="Arial"/>
                <w:sz w:val="24"/>
                <w:szCs w:val="24"/>
              </w:rPr>
              <w:t>530</w:t>
            </w:r>
          </w:p>
        </w:tc>
      </w:tr>
      <w:tr w:rsidR="000A4C52" w14:paraId="09A4CFE5" w14:textId="77777777" w:rsidTr="000A4C52">
        <w:tc>
          <w:tcPr>
            <w:tcW w:w="2337" w:type="dxa"/>
          </w:tcPr>
          <w:p w14:paraId="6D5898D7" w14:textId="334C9FD7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65-85+</w:t>
            </w:r>
          </w:p>
        </w:tc>
        <w:tc>
          <w:tcPr>
            <w:tcW w:w="2337" w:type="dxa"/>
          </w:tcPr>
          <w:p w14:paraId="7AEC72ED" w14:textId="5C763157" w:rsidR="000A4C52" w:rsidRDefault="000A4C52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C30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D34C30">
              <w:rPr>
                <w:rFonts w:ascii="Arial" w:hAnsi="Arial" w:cs="Arial"/>
                <w:sz w:val="24"/>
                <w:szCs w:val="24"/>
              </w:rPr>
              <w:t>619</w:t>
            </w:r>
          </w:p>
        </w:tc>
        <w:tc>
          <w:tcPr>
            <w:tcW w:w="2338" w:type="dxa"/>
          </w:tcPr>
          <w:p w14:paraId="5C01F3FE" w14:textId="0AAC2CC7" w:rsidR="000A4C52" w:rsidRDefault="004567B0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 xml:space="preserve">  </w:t>
            </w:r>
            <w:r w:rsidR="000A4C52" w:rsidRPr="00D34C30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="000A4C52" w:rsidRPr="00D34C30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2338" w:type="dxa"/>
          </w:tcPr>
          <w:p w14:paraId="51FA47E4" w14:textId="45D154BA" w:rsidR="000A4C52" w:rsidRDefault="004567B0" w:rsidP="000A4C5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 xml:space="preserve">  </w:t>
            </w:r>
            <w:r w:rsidR="000A4C52" w:rsidRPr="00D34C3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="000A4C52" w:rsidRPr="00D34C30">
              <w:rPr>
                <w:rFonts w:ascii="Arial" w:hAnsi="Arial" w:cs="Arial"/>
                <w:sz w:val="24"/>
                <w:szCs w:val="24"/>
              </w:rPr>
              <w:t>351</w:t>
            </w:r>
          </w:p>
        </w:tc>
      </w:tr>
    </w:tbl>
    <w:p w14:paraId="04F9579E" w14:textId="109EC375" w:rsidR="000A4C52" w:rsidRDefault="000A4C52" w:rsidP="001876F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B656F3" w14:textId="62DC4EA0" w:rsidR="001876FF" w:rsidRPr="001876FF" w:rsidRDefault="001876FF" w:rsidP="001876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6FF">
        <w:rPr>
          <w:rFonts w:ascii="Arial" w:hAnsi="Arial" w:cs="Arial"/>
          <w:sz w:val="24"/>
          <w:szCs w:val="24"/>
        </w:rPr>
        <w:t>Н</w:t>
      </w:r>
      <w:r w:rsidR="003F6D82">
        <w:rPr>
          <w:rFonts w:ascii="Arial" w:hAnsi="Arial" w:cs="Arial"/>
          <w:sz w:val="24"/>
          <w:szCs w:val="24"/>
        </w:rPr>
        <w:t>а</w:t>
      </w:r>
      <w:proofErr w:type="spellEnd"/>
      <w:r w:rsidR="003F6D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D82">
        <w:rPr>
          <w:rFonts w:ascii="Arial" w:hAnsi="Arial" w:cs="Arial"/>
          <w:sz w:val="24"/>
          <w:szCs w:val="24"/>
        </w:rPr>
        <w:t>подрачјето</w:t>
      </w:r>
      <w:proofErr w:type="spellEnd"/>
      <w:r w:rsidR="003F6D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D82">
        <w:rPr>
          <w:rFonts w:ascii="Arial" w:hAnsi="Arial" w:cs="Arial"/>
          <w:sz w:val="24"/>
          <w:szCs w:val="24"/>
        </w:rPr>
        <w:t>на</w:t>
      </w:r>
      <w:proofErr w:type="spellEnd"/>
      <w:r w:rsidR="003F6D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D82">
        <w:rPr>
          <w:rFonts w:ascii="Arial" w:hAnsi="Arial" w:cs="Arial"/>
          <w:sz w:val="24"/>
          <w:szCs w:val="24"/>
        </w:rPr>
        <w:t>Куманово</w:t>
      </w:r>
      <w:proofErr w:type="spellEnd"/>
      <w:r w:rsidR="003F6D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D82">
        <w:rPr>
          <w:rFonts w:ascii="Arial" w:hAnsi="Arial" w:cs="Arial"/>
          <w:sz w:val="24"/>
          <w:szCs w:val="24"/>
        </w:rPr>
        <w:t>има</w:t>
      </w:r>
      <w:proofErr w:type="spellEnd"/>
      <w:r w:rsidR="003F6D82">
        <w:rPr>
          <w:rFonts w:ascii="Arial" w:hAnsi="Arial" w:cs="Arial"/>
          <w:sz w:val="24"/>
          <w:szCs w:val="24"/>
        </w:rPr>
        <w:t xml:space="preserve"> 30</w:t>
      </w:r>
      <w:r w:rsidR="003F6D82">
        <w:rPr>
          <w:rFonts w:ascii="Arial" w:hAnsi="Arial" w:cs="Arial"/>
          <w:sz w:val="24"/>
          <w:szCs w:val="24"/>
          <w:lang w:val="mk-MK"/>
        </w:rPr>
        <w:t xml:space="preserve"> </w:t>
      </w:r>
      <w:r w:rsidR="003F6D82">
        <w:rPr>
          <w:rFonts w:ascii="Arial" w:hAnsi="Arial" w:cs="Arial"/>
          <w:sz w:val="24"/>
          <w:szCs w:val="24"/>
        </w:rPr>
        <w:t xml:space="preserve">450 </w:t>
      </w:r>
      <w:proofErr w:type="spellStart"/>
      <w:r w:rsidR="003F6D82">
        <w:rPr>
          <w:rFonts w:ascii="Arial" w:hAnsi="Arial" w:cs="Arial"/>
          <w:sz w:val="24"/>
          <w:szCs w:val="24"/>
        </w:rPr>
        <w:t>домаќинства</w:t>
      </w:r>
      <w:proofErr w:type="spellEnd"/>
      <w:r w:rsidR="003F6D82">
        <w:rPr>
          <w:rFonts w:ascii="Arial" w:hAnsi="Arial" w:cs="Arial"/>
          <w:sz w:val="24"/>
          <w:szCs w:val="24"/>
        </w:rPr>
        <w:t xml:space="preserve"> и 38</w:t>
      </w:r>
      <w:r w:rsidR="003F6D82">
        <w:rPr>
          <w:rFonts w:ascii="Arial" w:hAnsi="Arial" w:cs="Arial"/>
          <w:sz w:val="24"/>
          <w:szCs w:val="24"/>
          <w:lang w:val="mk-MK"/>
        </w:rPr>
        <w:t xml:space="preserve"> </w:t>
      </w:r>
      <w:r w:rsidRPr="001876FF">
        <w:rPr>
          <w:rFonts w:ascii="Arial" w:hAnsi="Arial" w:cs="Arial"/>
          <w:sz w:val="24"/>
          <w:szCs w:val="24"/>
        </w:rPr>
        <w:t xml:space="preserve">147 </w:t>
      </w:r>
      <w:proofErr w:type="spellStart"/>
      <w:r w:rsidRPr="001876FF">
        <w:rPr>
          <w:rFonts w:ascii="Arial" w:hAnsi="Arial" w:cs="Arial"/>
          <w:sz w:val="24"/>
          <w:szCs w:val="24"/>
        </w:rPr>
        <w:t>станови</w:t>
      </w:r>
      <w:proofErr w:type="spellEnd"/>
      <w:r w:rsidRPr="001876FF">
        <w:rPr>
          <w:rFonts w:ascii="Arial" w:hAnsi="Arial" w:cs="Arial"/>
          <w:sz w:val="24"/>
          <w:szCs w:val="24"/>
        </w:rPr>
        <w:t>.</w:t>
      </w:r>
    </w:p>
    <w:p w14:paraId="68328C61" w14:textId="6751DA73" w:rsidR="001876FF" w:rsidRPr="001876FF" w:rsidRDefault="001876FF" w:rsidP="001876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76FF">
        <w:rPr>
          <w:rFonts w:ascii="Arial" w:hAnsi="Arial" w:cs="Arial"/>
          <w:sz w:val="24"/>
          <w:szCs w:val="24"/>
        </w:rPr>
        <w:t xml:space="preserve">Според </w:t>
      </w:r>
      <w:proofErr w:type="spellStart"/>
      <w:r w:rsidRPr="001876FF">
        <w:rPr>
          <w:rFonts w:ascii="Arial" w:hAnsi="Arial" w:cs="Arial"/>
          <w:sz w:val="24"/>
          <w:szCs w:val="24"/>
        </w:rPr>
        <w:t>етничката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структура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во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Куманово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живеат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54.741 </w:t>
      </w:r>
      <w:proofErr w:type="spellStart"/>
      <w:r w:rsidRPr="001876FF">
        <w:rPr>
          <w:rFonts w:ascii="Arial" w:hAnsi="Arial" w:cs="Arial"/>
          <w:sz w:val="24"/>
          <w:szCs w:val="24"/>
        </w:rPr>
        <w:t>Македонци</w:t>
      </w:r>
      <w:proofErr w:type="spellEnd"/>
      <w:r w:rsidR="007D165C"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="007D165C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7D165C">
        <w:rPr>
          <w:rFonts w:ascii="Arial" w:hAnsi="Arial" w:cs="Arial"/>
          <w:sz w:val="24"/>
          <w:szCs w:val="24"/>
          <w:lang w:val="mk-MK"/>
        </w:rPr>
        <w:t xml:space="preserve"> -</w:t>
      </w:r>
      <w:r w:rsidR="007D165C" w:rsidRPr="007D165C">
        <w:t xml:space="preserve"> </w:t>
      </w:r>
      <w:r w:rsidR="007D165C" w:rsidRPr="007D165C">
        <w:rPr>
          <w:rFonts w:ascii="Arial" w:hAnsi="Arial" w:cs="Arial"/>
          <w:sz w:val="24"/>
          <w:szCs w:val="24"/>
        </w:rPr>
        <w:t>26 874</w:t>
      </w:r>
      <w:r w:rsidR="00AC2A7E">
        <w:rPr>
          <w:rFonts w:ascii="Arial" w:hAnsi="Arial" w:cs="Arial"/>
          <w:sz w:val="24"/>
          <w:szCs w:val="24"/>
          <w:lang w:val="mk-MK"/>
        </w:rPr>
        <w:t>,</w:t>
      </w:r>
      <w:r w:rsidR="007D165C" w:rsidRPr="007D165C">
        <w:rPr>
          <w:rFonts w:ascii="Arial" w:hAnsi="Arial" w:cs="Arial"/>
          <w:sz w:val="24"/>
          <w:szCs w:val="24"/>
        </w:rPr>
        <w:t xml:space="preserve"> </w:t>
      </w:r>
      <w:r w:rsidR="00AC2A7E">
        <w:rPr>
          <w:rFonts w:ascii="Arial" w:hAnsi="Arial" w:cs="Arial"/>
          <w:sz w:val="24"/>
          <w:szCs w:val="24"/>
          <w:lang w:val="mk-MK"/>
        </w:rPr>
        <w:t xml:space="preserve">жени - </w:t>
      </w:r>
      <w:r w:rsidR="007D165C" w:rsidRPr="007D165C">
        <w:rPr>
          <w:rFonts w:ascii="Arial" w:hAnsi="Arial" w:cs="Arial"/>
          <w:sz w:val="24"/>
          <w:szCs w:val="24"/>
        </w:rPr>
        <w:t>27 867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 xml:space="preserve">), </w:t>
      </w:r>
      <w:r w:rsidRPr="001876FF">
        <w:rPr>
          <w:rFonts w:ascii="Arial" w:hAnsi="Arial" w:cs="Arial"/>
          <w:sz w:val="24"/>
          <w:szCs w:val="24"/>
        </w:rPr>
        <w:t xml:space="preserve"> 25.493</w:t>
      </w:r>
      <w:proofErr w:type="gram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Албанци</w:t>
      </w:r>
      <w:proofErr w:type="spellEnd"/>
      <w:r w:rsidR="00AC2A7E"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 xml:space="preserve"> -</w:t>
      </w:r>
      <w:r w:rsidR="00AC2A7E" w:rsidRPr="00AC2A7E">
        <w:rPr>
          <w:rFonts w:ascii="Arial" w:hAnsi="Arial" w:cs="Arial"/>
          <w:sz w:val="24"/>
          <w:szCs w:val="24"/>
        </w:rPr>
        <w:t>12 596</w:t>
      </w:r>
      <w:r w:rsidR="00AC2A7E">
        <w:rPr>
          <w:rFonts w:ascii="Arial" w:hAnsi="Arial" w:cs="Arial"/>
          <w:sz w:val="24"/>
          <w:szCs w:val="24"/>
          <w:lang w:val="mk-MK"/>
        </w:rPr>
        <w:t>, жени -</w:t>
      </w:r>
      <w:r w:rsidR="00AC2A7E" w:rsidRPr="00AC2A7E">
        <w:rPr>
          <w:rFonts w:ascii="Arial" w:hAnsi="Arial" w:cs="Arial"/>
          <w:sz w:val="24"/>
          <w:szCs w:val="24"/>
        </w:rPr>
        <w:t xml:space="preserve"> 12 897</w:t>
      </w:r>
      <w:r w:rsidR="00AC2A7E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 xml:space="preserve">, 143 </w:t>
      </w:r>
      <w:proofErr w:type="spellStart"/>
      <w:r w:rsidRPr="001876FF">
        <w:rPr>
          <w:rFonts w:ascii="Arial" w:hAnsi="Arial" w:cs="Arial"/>
          <w:sz w:val="24"/>
          <w:szCs w:val="24"/>
        </w:rPr>
        <w:t>Турци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 xml:space="preserve"> -</w:t>
      </w:r>
      <w:r w:rsidR="00AC2A7E" w:rsidRPr="00AC2A7E">
        <w:rPr>
          <w:rFonts w:ascii="Arial" w:hAnsi="Arial" w:cs="Arial"/>
          <w:sz w:val="24"/>
          <w:szCs w:val="24"/>
          <w:lang w:val="mk-MK"/>
        </w:rPr>
        <w:t>84</w:t>
      </w:r>
      <w:r w:rsidR="00AC2A7E">
        <w:rPr>
          <w:rFonts w:ascii="Arial" w:hAnsi="Arial" w:cs="Arial"/>
          <w:sz w:val="24"/>
          <w:szCs w:val="24"/>
          <w:lang w:val="mk-MK"/>
        </w:rPr>
        <w:t>, жени –</w:t>
      </w:r>
      <w:r w:rsidR="00AC2A7E" w:rsidRPr="00AC2A7E"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="00AC2A7E" w:rsidRPr="00AC2A7E">
        <w:rPr>
          <w:rFonts w:ascii="Arial" w:hAnsi="Arial" w:cs="Arial"/>
          <w:sz w:val="24"/>
          <w:szCs w:val="24"/>
          <w:lang w:val="mk-MK"/>
        </w:rPr>
        <w:t>59</w:t>
      </w:r>
      <w:r w:rsidR="00AC2A7E">
        <w:rPr>
          <w:rFonts w:ascii="Arial" w:hAnsi="Arial" w:cs="Arial"/>
          <w:sz w:val="24"/>
          <w:szCs w:val="24"/>
          <w:lang w:val="mk-MK"/>
        </w:rPr>
        <w:t xml:space="preserve"> )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>,</w:t>
      </w:r>
      <w:r w:rsidRPr="001876FF">
        <w:rPr>
          <w:rFonts w:ascii="Arial" w:hAnsi="Arial" w:cs="Arial"/>
          <w:sz w:val="24"/>
          <w:szCs w:val="24"/>
        </w:rPr>
        <w:t xml:space="preserve"> 2.795 </w:t>
      </w:r>
      <w:proofErr w:type="spellStart"/>
      <w:r w:rsidRPr="001876FF">
        <w:rPr>
          <w:rFonts w:ascii="Arial" w:hAnsi="Arial" w:cs="Arial"/>
          <w:sz w:val="24"/>
          <w:szCs w:val="24"/>
        </w:rPr>
        <w:t>Роми</w:t>
      </w:r>
      <w:proofErr w:type="spellEnd"/>
      <w:r w:rsidR="00AC2A7E"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 xml:space="preserve"> - </w:t>
      </w:r>
      <w:r w:rsidR="00AC2A7E" w:rsidRPr="00AC2A7E">
        <w:rPr>
          <w:rFonts w:ascii="Arial" w:hAnsi="Arial" w:cs="Arial"/>
          <w:sz w:val="24"/>
          <w:szCs w:val="24"/>
        </w:rPr>
        <w:t>1 414</w:t>
      </w:r>
      <w:r w:rsidR="00AC2A7E">
        <w:rPr>
          <w:rFonts w:ascii="Arial" w:hAnsi="Arial" w:cs="Arial"/>
          <w:sz w:val="24"/>
          <w:szCs w:val="24"/>
          <w:lang w:val="mk-MK"/>
        </w:rPr>
        <w:t>, жени -</w:t>
      </w:r>
      <w:r w:rsidR="00AC2A7E" w:rsidRPr="00AC2A7E">
        <w:rPr>
          <w:rFonts w:ascii="Arial" w:hAnsi="Arial" w:cs="Arial"/>
          <w:sz w:val="24"/>
          <w:szCs w:val="24"/>
        </w:rPr>
        <w:t xml:space="preserve"> 1 381</w:t>
      </w:r>
      <w:r w:rsidR="00AC2A7E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 xml:space="preserve">, 117 </w:t>
      </w:r>
      <w:proofErr w:type="spellStart"/>
      <w:r w:rsidRPr="001876FF">
        <w:rPr>
          <w:rFonts w:ascii="Arial" w:hAnsi="Arial" w:cs="Arial"/>
          <w:sz w:val="24"/>
          <w:szCs w:val="24"/>
        </w:rPr>
        <w:t>Власи</w:t>
      </w:r>
      <w:proofErr w:type="spellEnd"/>
      <w:r w:rsidR="00AC2A7E"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 xml:space="preserve"> – </w:t>
      </w:r>
      <w:r w:rsidR="00AC2A7E" w:rsidRPr="00AC2A7E">
        <w:rPr>
          <w:rFonts w:ascii="Arial" w:hAnsi="Arial" w:cs="Arial"/>
          <w:sz w:val="24"/>
          <w:szCs w:val="24"/>
          <w:lang w:val="mk-MK"/>
        </w:rPr>
        <w:t>51</w:t>
      </w:r>
      <w:r w:rsidR="00AC2A7E">
        <w:rPr>
          <w:rFonts w:ascii="Arial" w:hAnsi="Arial" w:cs="Arial"/>
          <w:sz w:val="24"/>
          <w:szCs w:val="24"/>
          <w:lang w:val="mk-MK"/>
        </w:rPr>
        <w:t>, жени –</w:t>
      </w:r>
      <w:r w:rsidR="00AC2A7E" w:rsidRPr="00AC2A7E">
        <w:rPr>
          <w:rFonts w:ascii="Arial" w:hAnsi="Arial" w:cs="Arial"/>
          <w:sz w:val="24"/>
          <w:szCs w:val="24"/>
          <w:lang w:val="mk-MK"/>
        </w:rPr>
        <w:t xml:space="preserve"> 66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 xml:space="preserve">) </w:t>
      </w:r>
      <w:r w:rsidRPr="001876FF">
        <w:rPr>
          <w:rFonts w:ascii="Arial" w:hAnsi="Arial" w:cs="Arial"/>
          <w:sz w:val="24"/>
          <w:szCs w:val="24"/>
        </w:rPr>
        <w:t>,</w:t>
      </w:r>
      <w:proofErr w:type="gramEnd"/>
      <w:r w:rsidRPr="001876FF">
        <w:rPr>
          <w:rFonts w:ascii="Arial" w:hAnsi="Arial" w:cs="Arial"/>
          <w:sz w:val="24"/>
          <w:szCs w:val="24"/>
        </w:rPr>
        <w:t xml:space="preserve"> 6.392 </w:t>
      </w:r>
      <w:proofErr w:type="spellStart"/>
      <w:r w:rsidRPr="001876FF">
        <w:rPr>
          <w:rFonts w:ascii="Arial" w:hAnsi="Arial" w:cs="Arial"/>
          <w:sz w:val="24"/>
          <w:szCs w:val="24"/>
        </w:rPr>
        <w:t>Срби</w:t>
      </w:r>
      <w:proofErr w:type="spellEnd"/>
      <w:r w:rsidR="00AC2A7E"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 xml:space="preserve"> - </w:t>
      </w:r>
      <w:r w:rsidR="00AC2A7E" w:rsidRPr="00AC2A7E">
        <w:rPr>
          <w:rFonts w:ascii="Arial" w:hAnsi="Arial" w:cs="Arial"/>
          <w:sz w:val="24"/>
          <w:szCs w:val="24"/>
        </w:rPr>
        <w:t>3 482</w:t>
      </w:r>
      <w:r w:rsidR="00AC2A7E">
        <w:rPr>
          <w:rFonts w:ascii="Arial" w:hAnsi="Arial" w:cs="Arial"/>
          <w:sz w:val="24"/>
          <w:szCs w:val="24"/>
          <w:lang w:val="mk-MK"/>
        </w:rPr>
        <w:t>, жени -</w:t>
      </w:r>
      <w:r w:rsidR="00AC2A7E" w:rsidRPr="00AC2A7E">
        <w:rPr>
          <w:rFonts w:ascii="Arial" w:hAnsi="Arial" w:cs="Arial"/>
          <w:sz w:val="24"/>
          <w:szCs w:val="24"/>
        </w:rPr>
        <w:t xml:space="preserve"> 2 910</w:t>
      </w:r>
      <w:r w:rsidR="00AC2A7E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 xml:space="preserve">, 38 </w:t>
      </w:r>
      <w:proofErr w:type="spellStart"/>
      <w:r w:rsidRPr="001876FF">
        <w:rPr>
          <w:rFonts w:ascii="Arial" w:hAnsi="Arial" w:cs="Arial"/>
          <w:sz w:val="24"/>
          <w:szCs w:val="24"/>
        </w:rPr>
        <w:t>Бошњаци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 xml:space="preserve"> – </w:t>
      </w:r>
      <w:r w:rsidR="00AC2A7E" w:rsidRPr="00AC2A7E">
        <w:rPr>
          <w:rFonts w:ascii="Arial" w:hAnsi="Arial" w:cs="Arial"/>
          <w:sz w:val="24"/>
          <w:szCs w:val="24"/>
        </w:rPr>
        <w:t>17</w:t>
      </w:r>
      <w:r w:rsidR="00AC2A7E">
        <w:rPr>
          <w:rFonts w:ascii="Arial" w:hAnsi="Arial" w:cs="Arial"/>
          <w:sz w:val="24"/>
          <w:szCs w:val="24"/>
          <w:lang w:val="mk-MK"/>
        </w:rPr>
        <w:t>, жени –</w:t>
      </w:r>
      <w:r w:rsidR="00AC2A7E" w:rsidRPr="00AC2A7E">
        <w:rPr>
          <w:rFonts w:ascii="Arial" w:hAnsi="Arial" w:cs="Arial"/>
          <w:sz w:val="24"/>
          <w:szCs w:val="24"/>
        </w:rPr>
        <w:t xml:space="preserve"> 21</w:t>
      </w:r>
      <w:r w:rsidR="00AC2A7E">
        <w:rPr>
          <w:rFonts w:ascii="Arial" w:hAnsi="Arial" w:cs="Arial"/>
          <w:sz w:val="24"/>
          <w:szCs w:val="24"/>
          <w:lang w:val="mk-MK"/>
        </w:rPr>
        <w:t xml:space="preserve">) </w:t>
      </w:r>
      <w:r w:rsidRPr="001876FF">
        <w:rPr>
          <w:rFonts w:ascii="Arial" w:hAnsi="Arial" w:cs="Arial"/>
          <w:sz w:val="24"/>
          <w:szCs w:val="24"/>
        </w:rPr>
        <w:t xml:space="preserve">и 700 </w:t>
      </w:r>
      <w:proofErr w:type="spellStart"/>
      <w:r w:rsidRPr="001876FF">
        <w:rPr>
          <w:rFonts w:ascii="Arial" w:hAnsi="Arial" w:cs="Arial"/>
          <w:sz w:val="24"/>
          <w:szCs w:val="24"/>
        </w:rPr>
        <w:t>припадници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на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други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националности</w:t>
      </w:r>
      <w:proofErr w:type="spellEnd"/>
      <w:r w:rsidR="00AC2A7E"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="00AC2A7E">
        <w:rPr>
          <w:rFonts w:ascii="Arial" w:hAnsi="Arial" w:cs="Arial"/>
          <w:sz w:val="24"/>
          <w:szCs w:val="24"/>
          <w:lang w:val="mk-MK"/>
        </w:rPr>
        <w:t>( мажи</w:t>
      </w:r>
      <w:proofErr w:type="gramEnd"/>
      <w:r w:rsidR="00AC2A7E">
        <w:rPr>
          <w:rFonts w:ascii="Arial" w:hAnsi="Arial" w:cs="Arial"/>
          <w:sz w:val="24"/>
          <w:szCs w:val="24"/>
          <w:lang w:val="mk-MK"/>
        </w:rPr>
        <w:t xml:space="preserve"> – </w:t>
      </w:r>
      <w:r w:rsidR="00AC2A7E" w:rsidRPr="00AC2A7E">
        <w:rPr>
          <w:rFonts w:ascii="Arial" w:hAnsi="Arial" w:cs="Arial"/>
          <w:sz w:val="24"/>
          <w:szCs w:val="24"/>
          <w:lang w:val="mk-MK"/>
        </w:rPr>
        <w:t>422</w:t>
      </w:r>
      <w:r w:rsidR="00AC2A7E">
        <w:rPr>
          <w:rFonts w:ascii="Arial" w:hAnsi="Arial" w:cs="Arial"/>
          <w:sz w:val="24"/>
          <w:szCs w:val="24"/>
          <w:lang w:val="mk-MK"/>
        </w:rPr>
        <w:t>, жени –</w:t>
      </w:r>
      <w:r w:rsidR="00AC2A7E" w:rsidRPr="00AC2A7E">
        <w:rPr>
          <w:rFonts w:ascii="Arial" w:hAnsi="Arial" w:cs="Arial"/>
          <w:sz w:val="24"/>
          <w:szCs w:val="24"/>
          <w:lang w:val="mk-MK"/>
        </w:rPr>
        <w:t xml:space="preserve"> 278</w:t>
      </w:r>
      <w:r w:rsidR="00AC2A7E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>.</w:t>
      </w:r>
    </w:p>
    <w:p w14:paraId="764058DA" w14:textId="66B7D0A4" w:rsidR="001876FF" w:rsidRDefault="001876FF" w:rsidP="001876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876FF">
        <w:rPr>
          <w:rFonts w:ascii="Arial" w:hAnsi="Arial" w:cs="Arial"/>
          <w:sz w:val="24"/>
          <w:szCs w:val="24"/>
        </w:rPr>
        <w:t>Во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проценти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76FF">
        <w:rPr>
          <w:rFonts w:ascii="Arial" w:hAnsi="Arial" w:cs="Arial"/>
          <w:sz w:val="24"/>
          <w:szCs w:val="24"/>
        </w:rPr>
        <w:t>Куманово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има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55,8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Македонци</w:t>
      </w:r>
      <w:proofErr w:type="spellEnd"/>
      <w:r w:rsidR="00EA2348">
        <w:rPr>
          <w:rFonts w:ascii="Arial" w:hAnsi="Arial" w:cs="Arial"/>
          <w:sz w:val="24"/>
          <w:szCs w:val="24"/>
          <w:lang w:val="mk-MK"/>
        </w:rPr>
        <w:t xml:space="preserve"> ( жени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>55.06</w:t>
      </w:r>
      <w:r w:rsidR="00EA2348">
        <w:rPr>
          <w:rFonts w:ascii="Arial" w:hAnsi="Arial" w:cs="Arial"/>
          <w:sz w:val="24"/>
          <w:szCs w:val="24"/>
          <w:lang w:val="mk-MK"/>
        </w:rPr>
        <w:t xml:space="preserve">, мажи - </w:t>
      </w:r>
      <w:r w:rsidR="003F6D82">
        <w:rPr>
          <w:rFonts w:ascii="Arial" w:hAnsi="Arial" w:cs="Arial"/>
          <w:sz w:val="24"/>
          <w:szCs w:val="24"/>
          <w:lang w:val="mk-MK"/>
        </w:rPr>
        <w:t xml:space="preserve"> 5</w:t>
      </w:r>
      <w:r w:rsidR="00EA2348" w:rsidRPr="00EA2348">
        <w:rPr>
          <w:rFonts w:ascii="Arial" w:hAnsi="Arial" w:cs="Arial"/>
          <w:sz w:val="24"/>
          <w:szCs w:val="24"/>
          <w:lang w:val="mk-MK"/>
        </w:rPr>
        <w:t>.53</w:t>
      </w:r>
      <w:r w:rsidR="00EA2348">
        <w:rPr>
          <w:rFonts w:ascii="Arial" w:hAnsi="Arial" w:cs="Arial"/>
          <w:sz w:val="24"/>
          <w:szCs w:val="24"/>
          <w:lang w:val="mk-MK"/>
        </w:rPr>
        <w:t xml:space="preserve">) </w:t>
      </w:r>
      <w:r w:rsidRPr="001876FF">
        <w:rPr>
          <w:rFonts w:ascii="Arial" w:hAnsi="Arial" w:cs="Arial"/>
          <w:sz w:val="24"/>
          <w:szCs w:val="24"/>
        </w:rPr>
        <w:t xml:space="preserve">, 25,99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Албанци</w:t>
      </w:r>
      <w:proofErr w:type="spellEnd"/>
      <w:r w:rsidR="00EA2348">
        <w:rPr>
          <w:rFonts w:ascii="Arial" w:hAnsi="Arial" w:cs="Arial"/>
          <w:sz w:val="24"/>
          <w:szCs w:val="24"/>
          <w:lang w:val="mk-MK"/>
        </w:rPr>
        <w:t xml:space="preserve"> ( мажи - </w:t>
      </w:r>
      <w:r w:rsidR="00EA2348" w:rsidRPr="00EA2348">
        <w:rPr>
          <w:rFonts w:ascii="Arial" w:hAnsi="Arial" w:cs="Arial"/>
          <w:sz w:val="24"/>
          <w:szCs w:val="24"/>
          <w:lang w:val="mk-MK"/>
        </w:rPr>
        <w:t>25.81</w:t>
      </w:r>
      <w:r w:rsidR="00EA2348">
        <w:rPr>
          <w:rFonts w:ascii="Arial" w:hAnsi="Arial" w:cs="Arial"/>
          <w:sz w:val="24"/>
          <w:szCs w:val="24"/>
          <w:lang w:val="mk-MK"/>
        </w:rPr>
        <w:t>, жени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 xml:space="preserve"> 26.16</w:t>
      </w:r>
      <w:r w:rsidR="00EA2348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 xml:space="preserve">, 0,15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Турци</w:t>
      </w:r>
      <w:proofErr w:type="spellEnd"/>
      <w:r w:rsidR="00EA2348">
        <w:rPr>
          <w:rFonts w:ascii="Arial" w:hAnsi="Arial" w:cs="Arial"/>
          <w:sz w:val="24"/>
          <w:szCs w:val="24"/>
          <w:lang w:val="mk-MK"/>
        </w:rPr>
        <w:t xml:space="preserve"> ( мажи - </w:t>
      </w:r>
      <w:r w:rsidR="00EA2348" w:rsidRPr="00EA2348">
        <w:rPr>
          <w:rFonts w:ascii="Arial" w:hAnsi="Arial" w:cs="Arial"/>
          <w:sz w:val="24"/>
          <w:szCs w:val="24"/>
          <w:lang w:val="mk-MK"/>
        </w:rPr>
        <w:t>0.1</w:t>
      </w:r>
      <w:r w:rsidR="00EA2348">
        <w:rPr>
          <w:rFonts w:ascii="Arial" w:hAnsi="Arial" w:cs="Arial"/>
          <w:sz w:val="24"/>
          <w:szCs w:val="24"/>
          <w:lang w:val="mk-MK"/>
        </w:rPr>
        <w:t>, жени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 xml:space="preserve"> 0.12</w:t>
      </w:r>
      <w:r w:rsidR="00EA2348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 xml:space="preserve">, 2,85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Срби</w:t>
      </w:r>
      <w:proofErr w:type="spellEnd"/>
      <w:r w:rsidR="00EA2348">
        <w:rPr>
          <w:rFonts w:ascii="Arial" w:hAnsi="Arial" w:cs="Arial"/>
          <w:sz w:val="24"/>
          <w:szCs w:val="24"/>
          <w:lang w:val="mk-MK"/>
        </w:rPr>
        <w:t xml:space="preserve"> ( мажи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>7.13</w:t>
      </w:r>
      <w:r w:rsidR="00EA2348">
        <w:rPr>
          <w:rFonts w:ascii="Arial" w:hAnsi="Arial" w:cs="Arial"/>
          <w:sz w:val="24"/>
          <w:szCs w:val="24"/>
          <w:lang w:val="mk-MK"/>
        </w:rPr>
        <w:t>, жени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 xml:space="preserve"> 5.90</w:t>
      </w:r>
      <w:r w:rsidR="00EA2348">
        <w:rPr>
          <w:rFonts w:ascii="Arial" w:hAnsi="Arial" w:cs="Arial"/>
          <w:sz w:val="24"/>
          <w:szCs w:val="24"/>
          <w:lang w:val="mk-MK"/>
        </w:rPr>
        <w:t xml:space="preserve">) </w:t>
      </w:r>
      <w:r w:rsidRPr="001876FF">
        <w:rPr>
          <w:rFonts w:ascii="Arial" w:hAnsi="Arial" w:cs="Arial"/>
          <w:sz w:val="24"/>
          <w:szCs w:val="24"/>
        </w:rPr>
        <w:t xml:space="preserve">, 0,12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Власи</w:t>
      </w:r>
      <w:proofErr w:type="spellEnd"/>
      <w:r w:rsidR="00EA2348">
        <w:rPr>
          <w:rFonts w:ascii="Arial" w:hAnsi="Arial" w:cs="Arial"/>
          <w:sz w:val="24"/>
          <w:szCs w:val="24"/>
          <w:lang w:val="mk-MK"/>
        </w:rPr>
        <w:t xml:space="preserve"> ( мажи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>0.10</w:t>
      </w:r>
      <w:r w:rsidR="00EA2348">
        <w:rPr>
          <w:rFonts w:ascii="Arial" w:hAnsi="Arial" w:cs="Arial"/>
          <w:sz w:val="24"/>
          <w:szCs w:val="24"/>
          <w:lang w:val="mk-MK"/>
        </w:rPr>
        <w:t>, жрни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 xml:space="preserve"> 0.13</w:t>
      </w:r>
      <w:r w:rsidR="00EA2348">
        <w:rPr>
          <w:rFonts w:ascii="Arial" w:hAnsi="Arial" w:cs="Arial"/>
          <w:sz w:val="24"/>
          <w:szCs w:val="24"/>
          <w:lang w:val="mk-MK"/>
        </w:rPr>
        <w:t xml:space="preserve">) </w:t>
      </w:r>
      <w:r w:rsidRPr="001876FF">
        <w:rPr>
          <w:rFonts w:ascii="Arial" w:hAnsi="Arial" w:cs="Arial"/>
          <w:sz w:val="24"/>
          <w:szCs w:val="24"/>
        </w:rPr>
        <w:t xml:space="preserve">, 6,52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Срби</w:t>
      </w:r>
      <w:proofErr w:type="spellEnd"/>
      <w:r w:rsidR="00EA2348">
        <w:rPr>
          <w:rFonts w:ascii="Arial" w:hAnsi="Arial" w:cs="Arial"/>
          <w:sz w:val="24"/>
          <w:szCs w:val="24"/>
          <w:lang w:val="mk-MK"/>
        </w:rPr>
        <w:t xml:space="preserve"> ( мажи - </w:t>
      </w:r>
      <w:r w:rsidR="00EA2348" w:rsidRPr="00EA2348">
        <w:rPr>
          <w:rFonts w:ascii="Arial" w:hAnsi="Arial" w:cs="Arial"/>
          <w:sz w:val="24"/>
          <w:szCs w:val="24"/>
          <w:lang w:val="mk-MK"/>
        </w:rPr>
        <w:t>7.13</w:t>
      </w:r>
      <w:r w:rsidR="00EA2348">
        <w:rPr>
          <w:rFonts w:ascii="Arial" w:hAnsi="Arial" w:cs="Arial"/>
          <w:sz w:val="24"/>
          <w:szCs w:val="24"/>
          <w:lang w:val="mk-MK"/>
        </w:rPr>
        <w:t>, жени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 xml:space="preserve"> 5.90</w:t>
      </w:r>
      <w:r w:rsidR="00EA2348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 xml:space="preserve">, 0,04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Бошњаци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r w:rsidR="00EA2348">
        <w:rPr>
          <w:rFonts w:ascii="Arial" w:hAnsi="Arial" w:cs="Arial"/>
          <w:sz w:val="24"/>
          <w:szCs w:val="24"/>
          <w:lang w:val="mk-MK"/>
        </w:rPr>
        <w:t xml:space="preserve">( мажи - </w:t>
      </w:r>
      <w:r w:rsidR="00EA2348" w:rsidRPr="00EA2348">
        <w:rPr>
          <w:rFonts w:ascii="Arial" w:hAnsi="Arial" w:cs="Arial"/>
          <w:sz w:val="24"/>
          <w:szCs w:val="24"/>
          <w:lang w:val="mk-MK"/>
        </w:rPr>
        <w:lastRenderedPageBreak/>
        <w:t>0.03</w:t>
      </w:r>
      <w:r w:rsidR="00EA2348">
        <w:rPr>
          <w:rFonts w:ascii="Arial" w:hAnsi="Arial" w:cs="Arial"/>
          <w:sz w:val="24"/>
          <w:szCs w:val="24"/>
          <w:lang w:val="mk-MK"/>
        </w:rPr>
        <w:t xml:space="preserve">, жени - </w:t>
      </w:r>
      <w:r w:rsidR="00EA2348" w:rsidRPr="00EA2348">
        <w:rPr>
          <w:rFonts w:ascii="Arial" w:hAnsi="Arial" w:cs="Arial"/>
          <w:sz w:val="24"/>
          <w:szCs w:val="24"/>
          <w:lang w:val="mk-MK"/>
        </w:rPr>
        <w:t xml:space="preserve"> 0.04</w:t>
      </w:r>
      <w:r w:rsidR="00EA2348">
        <w:rPr>
          <w:rFonts w:ascii="Arial" w:hAnsi="Arial" w:cs="Arial"/>
          <w:sz w:val="24"/>
          <w:szCs w:val="24"/>
          <w:lang w:val="mk-MK"/>
        </w:rPr>
        <w:t xml:space="preserve">) </w:t>
      </w:r>
      <w:r w:rsidRPr="001876FF">
        <w:rPr>
          <w:rFonts w:ascii="Arial" w:hAnsi="Arial" w:cs="Arial"/>
          <w:sz w:val="24"/>
          <w:szCs w:val="24"/>
        </w:rPr>
        <w:t xml:space="preserve">и 0,71 </w:t>
      </w:r>
      <w:proofErr w:type="spellStart"/>
      <w:r w:rsidRPr="001876FF">
        <w:rPr>
          <w:rFonts w:ascii="Arial" w:hAnsi="Arial" w:cs="Arial"/>
          <w:sz w:val="24"/>
          <w:szCs w:val="24"/>
        </w:rPr>
        <w:t>отсто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припадници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на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други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етнички</w:t>
      </w:r>
      <w:proofErr w:type="spellEnd"/>
      <w:r w:rsidRPr="00187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6FF">
        <w:rPr>
          <w:rFonts w:ascii="Arial" w:hAnsi="Arial" w:cs="Arial"/>
          <w:sz w:val="24"/>
          <w:szCs w:val="24"/>
        </w:rPr>
        <w:t>заедници</w:t>
      </w:r>
      <w:proofErr w:type="spellEnd"/>
      <w:r w:rsidR="00EA2348">
        <w:rPr>
          <w:rFonts w:ascii="Arial" w:hAnsi="Arial" w:cs="Arial"/>
          <w:sz w:val="24"/>
          <w:szCs w:val="24"/>
          <w:lang w:val="mk-MK"/>
        </w:rPr>
        <w:t xml:space="preserve"> </w:t>
      </w:r>
      <w:r w:rsidR="00D10768">
        <w:rPr>
          <w:rFonts w:ascii="Arial" w:hAnsi="Arial" w:cs="Arial"/>
          <w:sz w:val="24"/>
          <w:szCs w:val="24"/>
          <w:lang w:val="mk-MK"/>
        </w:rPr>
        <w:t xml:space="preserve">              </w:t>
      </w:r>
      <w:r w:rsidR="00EA2348">
        <w:rPr>
          <w:rFonts w:ascii="Arial" w:hAnsi="Arial" w:cs="Arial"/>
          <w:sz w:val="24"/>
          <w:szCs w:val="24"/>
          <w:lang w:val="mk-MK"/>
        </w:rPr>
        <w:t xml:space="preserve">( мажи - </w:t>
      </w:r>
      <w:r w:rsidR="00EA2348" w:rsidRPr="00EA2348">
        <w:rPr>
          <w:rFonts w:ascii="Arial" w:hAnsi="Arial" w:cs="Arial"/>
          <w:sz w:val="24"/>
          <w:szCs w:val="24"/>
          <w:lang w:val="mk-MK"/>
        </w:rPr>
        <w:t>0.86</w:t>
      </w:r>
      <w:r w:rsidR="003F6D82">
        <w:rPr>
          <w:rFonts w:ascii="Arial" w:hAnsi="Arial" w:cs="Arial"/>
          <w:sz w:val="24"/>
          <w:szCs w:val="24"/>
          <w:lang w:val="mk-MK"/>
        </w:rPr>
        <w:t>, же</w:t>
      </w:r>
      <w:r w:rsidR="00EA2348">
        <w:rPr>
          <w:rFonts w:ascii="Arial" w:hAnsi="Arial" w:cs="Arial"/>
          <w:sz w:val="24"/>
          <w:szCs w:val="24"/>
          <w:lang w:val="mk-MK"/>
        </w:rPr>
        <w:t>ни -</w:t>
      </w:r>
      <w:r w:rsidR="00EA2348" w:rsidRPr="00EA2348">
        <w:rPr>
          <w:rFonts w:ascii="Arial" w:hAnsi="Arial" w:cs="Arial"/>
          <w:sz w:val="24"/>
          <w:szCs w:val="24"/>
          <w:lang w:val="mk-MK"/>
        </w:rPr>
        <w:t xml:space="preserve"> 0.56</w:t>
      </w:r>
      <w:r w:rsidR="00EA2348">
        <w:rPr>
          <w:rFonts w:ascii="Arial" w:hAnsi="Arial" w:cs="Arial"/>
          <w:sz w:val="24"/>
          <w:szCs w:val="24"/>
          <w:lang w:val="mk-MK"/>
        </w:rPr>
        <w:t>)</w:t>
      </w:r>
      <w:r w:rsidRPr="001876FF">
        <w:rPr>
          <w:rFonts w:ascii="Arial" w:hAnsi="Arial" w:cs="Arial"/>
          <w:sz w:val="24"/>
          <w:szCs w:val="24"/>
        </w:rPr>
        <w:t>.</w:t>
      </w:r>
    </w:p>
    <w:p w14:paraId="298FF3AA" w14:textId="73AF546D" w:rsidR="00D10768" w:rsidRPr="00D10768" w:rsidRDefault="00176B33" w:rsidP="001876FF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( </w:t>
      </w:r>
      <w:r w:rsidR="00D10768">
        <w:rPr>
          <w:rFonts w:ascii="Arial" w:hAnsi="Arial" w:cs="Arial"/>
          <w:sz w:val="24"/>
          <w:szCs w:val="24"/>
          <w:lang w:val="mk-MK"/>
        </w:rPr>
        <w:t xml:space="preserve">Податоците се превземени од Завод за статистика на </w:t>
      </w:r>
      <w:r w:rsidR="007738C9">
        <w:rPr>
          <w:rFonts w:ascii="Arial" w:hAnsi="Arial" w:cs="Arial"/>
          <w:sz w:val="24"/>
          <w:szCs w:val="24"/>
          <w:lang w:val="mk-MK"/>
        </w:rPr>
        <w:t>РСМ</w:t>
      </w:r>
      <w:r w:rsidR="00D10768">
        <w:rPr>
          <w:rFonts w:ascii="Arial" w:hAnsi="Arial" w:cs="Arial"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  <w:lang w:val="mk-MK"/>
        </w:rPr>
        <w:t>)</w:t>
      </w:r>
    </w:p>
    <w:p w14:paraId="7364E3D6" w14:textId="50C36475" w:rsidR="00B22E02" w:rsidRDefault="004E3D13" w:rsidP="004E3D13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4E3D13">
        <w:rPr>
          <w:rFonts w:ascii="Arial" w:hAnsi="Arial" w:cs="Arial"/>
          <w:sz w:val="24"/>
          <w:szCs w:val="24"/>
          <w:lang w:val="mk-MK"/>
        </w:rPr>
        <w:t>По извршените анализи на состојбата на паза</w:t>
      </w:r>
      <w:r>
        <w:rPr>
          <w:rFonts w:ascii="Arial" w:hAnsi="Arial" w:cs="Arial"/>
          <w:sz w:val="24"/>
          <w:szCs w:val="24"/>
          <w:lang w:val="mk-MK"/>
        </w:rPr>
        <w:t xml:space="preserve">рот на труд во Општина Куманово, податоците </w:t>
      </w:r>
      <w:r w:rsidRPr="004E3D13">
        <w:rPr>
          <w:rFonts w:ascii="Arial" w:hAnsi="Arial" w:cs="Arial"/>
          <w:sz w:val="24"/>
          <w:szCs w:val="24"/>
          <w:lang w:val="mk-MK"/>
        </w:rPr>
        <w:t xml:space="preserve">укажуваат дека при прегледот на </w:t>
      </w:r>
      <w:r>
        <w:rPr>
          <w:rFonts w:ascii="Arial" w:hAnsi="Arial" w:cs="Arial"/>
          <w:sz w:val="24"/>
          <w:szCs w:val="24"/>
          <w:lang w:val="mk-MK"/>
        </w:rPr>
        <w:t xml:space="preserve">вкупно </w:t>
      </w:r>
      <w:r w:rsidRPr="004E3D13">
        <w:rPr>
          <w:rFonts w:ascii="Arial" w:hAnsi="Arial" w:cs="Arial"/>
          <w:sz w:val="24"/>
          <w:szCs w:val="24"/>
          <w:lang w:val="mk-MK"/>
        </w:rPr>
        <w:t xml:space="preserve">невработени лица по </w:t>
      </w:r>
      <w:r>
        <w:rPr>
          <w:rFonts w:ascii="Arial" w:hAnsi="Arial" w:cs="Arial"/>
          <w:sz w:val="24"/>
          <w:szCs w:val="24"/>
          <w:lang w:val="mk-MK"/>
        </w:rPr>
        <w:t xml:space="preserve">место на живеење, заклучно со состојбата на </w:t>
      </w:r>
      <w:r w:rsidRPr="004E3D13">
        <w:rPr>
          <w:rFonts w:ascii="Arial" w:hAnsi="Arial" w:cs="Arial"/>
          <w:sz w:val="24"/>
          <w:szCs w:val="24"/>
          <w:lang w:val="mk-MK"/>
        </w:rPr>
        <w:t xml:space="preserve">31.07.2025 </w:t>
      </w:r>
      <w:r>
        <w:rPr>
          <w:rFonts w:ascii="Arial" w:hAnsi="Arial" w:cs="Arial"/>
          <w:sz w:val="24"/>
          <w:szCs w:val="24"/>
          <w:lang w:val="mk-MK"/>
        </w:rPr>
        <w:t>година</w:t>
      </w:r>
      <w:r w:rsidRPr="004E3D13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о</w:t>
      </w:r>
      <w:r w:rsidRPr="004E3D13">
        <w:rPr>
          <w:rFonts w:ascii="Arial" w:hAnsi="Arial" w:cs="Arial"/>
          <w:sz w:val="24"/>
          <w:szCs w:val="24"/>
          <w:lang w:val="mk-MK"/>
        </w:rPr>
        <w:t xml:space="preserve">д приложените податоци во табела </w:t>
      </w:r>
      <w:r w:rsidR="00F00639">
        <w:rPr>
          <w:rFonts w:ascii="Arial" w:hAnsi="Arial" w:cs="Arial"/>
          <w:sz w:val="24"/>
          <w:szCs w:val="24"/>
          <w:lang w:val="mk-MK"/>
        </w:rPr>
        <w:t>2</w:t>
      </w:r>
      <w:r>
        <w:rPr>
          <w:rFonts w:ascii="Arial" w:hAnsi="Arial" w:cs="Arial"/>
          <w:sz w:val="24"/>
          <w:szCs w:val="24"/>
          <w:lang w:val="mk-MK"/>
        </w:rPr>
        <w:t xml:space="preserve"> која е прикажана подолу може </w:t>
      </w:r>
      <w:r w:rsidRPr="004E3D13">
        <w:rPr>
          <w:rFonts w:ascii="Arial" w:hAnsi="Arial" w:cs="Arial"/>
          <w:sz w:val="24"/>
          <w:szCs w:val="24"/>
          <w:lang w:val="mk-MK"/>
        </w:rPr>
        <w:t>да забележиме дека по однос на стапка на невработеност во Општина К</w:t>
      </w:r>
      <w:r>
        <w:rPr>
          <w:rFonts w:ascii="Arial" w:hAnsi="Arial" w:cs="Arial"/>
          <w:sz w:val="24"/>
          <w:szCs w:val="24"/>
          <w:lang w:val="mk-MK"/>
        </w:rPr>
        <w:t xml:space="preserve">уманово имаме </w:t>
      </w:r>
      <w:r w:rsidRPr="004E3D13">
        <w:rPr>
          <w:rFonts w:ascii="Arial" w:hAnsi="Arial" w:cs="Arial"/>
          <w:sz w:val="24"/>
          <w:szCs w:val="24"/>
          <w:lang w:val="mk-MK"/>
        </w:rPr>
        <w:t>вкупно 9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Pr="004E3D13">
        <w:rPr>
          <w:rFonts w:ascii="Arial" w:hAnsi="Arial" w:cs="Arial"/>
          <w:sz w:val="24"/>
          <w:szCs w:val="24"/>
          <w:lang w:val="mk-MK"/>
        </w:rPr>
        <w:t>849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4E3D13">
        <w:rPr>
          <w:rFonts w:ascii="Arial" w:hAnsi="Arial" w:cs="Arial"/>
          <w:sz w:val="24"/>
          <w:szCs w:val="24"/>
          <w:lang w:val="mk-MK"/>
        </w:rPr>
        <w:t xml:space="preserve">невработени, од кои 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 </w:t>
      </w:r>
      <w:r w:rsidRPr="004E3D13">
        <w:rPr>
          <w:rFonts w:ascii="Arial" w:hAnsi="Arial" w:cs="Arial"/>
          <w:sz w:val="24"/>
          <w:szCs w:val="24"/>
          <w:lang w:val="mk-MK"/>
        </w:rPr>
        <w:t>5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Pr="004E3D13">
        <w:rPr>
          <w:rFonts w:ascii="Arial" w:hAnsi="Arial" w:cs="Arial"/>
          <w:sz w:val="24"/>
          <w:szCs w:val="24"/>
          <w:lang w:val="mk-MK"/>
        </w:rPr>
        <w:t>308</w:t>
      </w:r>
      <w:r>
        <w:rPr>
          <w:rFonts w:ascii="Arial" w:hAnsi="Arial" w:cs="Arial"/>
          <w:sz w:val="24"/>
          <w:szCs w:val="24"/>
          <w:lang w:val="mk-MK"/>
        </w:rPr>
        <w:t xml:space="preserve"> живеат во градот а </w:t>
      </w:r>
      <w:r w:rsidRPr="004E3D13">
        <w:rPr>
          <w:rFonts w:ascii="Arial" w:hAnsi="Arial" w:cs="Arial"/>
          <w:sz w:val="24"/>
          <w:szCs w:val="24"/>
          <w:lang w:val="mk-MK"/>
        </w:rPr>
        <w:t>4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Pr="004E3D13">
        <w:rPr>
          <w:rFonts w:ascii="Arial" w:hAnsi="Arial" w:cs="Arial"/>
          <w:sz w:val="24"/>
          <w:szCs w:val="24"/>
          <w:lang w:val="mk-MK"/>
        </w:rPr>
        <w:t>541</w:t>
      </w:r>
      <w:r>
        <w:rPr>
          <w:rFonts w:ascii="Arial" w:hAnsi="Arial" w:cs="Arial"/>
          <w:sz w:val="24"/>
          <w:szCs w:val="24"/>
          <w:lang w:val="mk-MK"/>
        </w:rPr>
        <w:t xml:space="preserve"> во селата. Од вкупната бројка </w:t>
      </w:r>
      <w:r w:rsidRPr="004E3D13">
        <w:rPr>
          <w:rFonts w:ascii="Arial" w:hAnsi="Arial" w:cs="Arial"/>
          <w:sz w:val="24"/>
          <w:szCs w:val="24"/>
          <w:lang w:val="mk-MK"/>
        </w:rPr>
        <w:t>5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Pr="004E3D13">
        <w:rPr>
          <w:rFonts w:ascii="Arial" w:hAnsi="Arial" w:cs="Arial"/>
          <w:sz w:val="24"/>
          <w:szCs w:val="24"/>
          <w:lang w:val="mk-MK"/>
        </w:rPr>
        <w:t xml:space="preserve">189 лица се жени и </w:t>
      </w:r>
      <w:r>
        <w:rPr>
          <w:rFonts w:ascii="Arial" w:hAnsi="Arial" w:cs="Arial"/>
          <w:sz w:val="24"/>
          <w:szCs w:val="24"/>
          <w:lang w:val="mk-MK"/>
        </w:rPr>
        <w:t>4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460</w:t>
      </w:r>
      <w:r w:rsidR="00E30DFA">
        <w:rPr>
          <w:rFonts w:ascii="Arial" w:hAnsi="Arial" w:cs="Arial"/>
          <w:sz w:val="24"/>
          <w:szCs w:val="24"/>
          <w:lang w:val="mk-MK"/>
        </w:rPr>
        <w:t xml:space="preserve"> се мажи. Најголема невработеност има кај старосната граница од 55 до 60 години и тоа 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E30DFA">
        <w:rPr>
          <w:rFonts w:ascii="Arial" w:hAnsi="Arial" w:cs="Arial"/>
          <w:sz w:val="24"/>
          <w:szCs w:val="24"/>
          <w:lang w:val="mk-MK"/>
        </w:rPr>
        <w:t xml:space="preserve">вкупно </w:t>
      </w:r>
      <w:r w:rsidR="00E30DFA" w:rsidRPr="00E30DFA">
        <w:rPr>
          <w:rFonts w:ascii="Arial" w:hAnsi="Arial" w:cs="Arial"/>
          <w:sz w:val="24"/>
          <w:szCs w:val="24"/>
          <w:lang w:val="mk-MK"/>
        </w:rPr>
        <w:t>1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="00E30DFA" w:rsidRPr="00E30DFA">
        <w:rPr>
          <w:rFonts w:ascii="Arial" w:hAnsi="Arial" w:cs="Arial"/>
          <w:sz w:val="24"/>
          <w:szCs w:val="24"/>
          <w:lang w:val="mk-MK"/>
        </w:rPr>
        <w:t>925</w:t>
      </w:r>
      <w:r w:rsidR="00E30DFA">
        <w:rPr>
          <w:rFonts w:ascii="Arial" w:hAnsi="Arial" w:cs="Arial"/>
          <w:sz w:val="24"/>
          <w:szCs w:val="24"/>
          <w:lang w:val="mk-MK"/>
        </w:rPr>
        <w:t xml:space="preserve"> од кои жени се </w:t>
      </w:r>
      <w:r w:rsidR="00E30DFA" w:rsidRPr="00E30DFA">
        <w:rPr>
          <w:rFonts w:ascii="Arial" w:hAnsi="Arial" w:cs="Arial"/>
          <w:sz w:val="24"/>
          <w:szCs w:val="24"/>
          <w:lang w:val="mk-MK"/>
        </w:rPr>
        <w:t>999</w:t>
      </w:r>
      <w:r w:rsidR="00E30DFA">
        <w:rPr>
          <w:rFonts w:ascii="Arial" w:hAnsi="Arial" w:cs="Arial"/>
          <w:sz w:val="24"/>
          <w:szCs w:val="24"/>
          <w:lang w:val="mk-MK"/>
        </w:rPr>
        <w:t xml:space="preserve"> и мажи 926 (</w:t>
      </w:r>
      <w:r>
        <w:rPr>
          <w:rFonts w:ascii="Arial" w:hAnsi="Arial" w:cs="Arial"/>
          <w:sz w:val="24"/>
          <w:szCs w:val="24"/>
          <w:lang w:val="mk-MK"/>
        </w:rPr>
        <w:t>табела бр.</w:t>
      </w:r>
      <w:r w:rsidR="00F00639">
        <w:rPr>
          <w:rFonts w:ascii="Arial" w:hAnsi="Arial" w:cs="Arial"/>
          <w:sz w:val="24"/>
          <w:szCs w:val="24"/>
          <w:lang w:val="mk-MK"/>
        </w:rPr>
        <w:t>3</w:t>
      </w:r>
      <w:r>
        <w:rPr>
          <w:rFonts w:ascii="Arial" w:hAnsi="Arial" w:cs="Arial"/>
          <w:sz w:val="24"/>
          <w:szCs w:val="24"/>
          <w:lang w:val="mk-MK"/>
        </w:rPr>
        <w:t>.</w:t>
      </w:r>
      <w:r w:rsidR="00E30DFA">
        <w:rPr>
          <w:rFonts w:ascii="Arial" w:hAnsi="Arial" w:cs="Arial"/>
          <w:sz w:val="24"/>
          <w:szCs w:val="24"/>
          <w:lang w:val="mk-MK"/>
        </w:rPr>
        <w:t>)</w:t>
      </w:r>
      <w:r w:rsidR="008451B4">
        <w:rPr>
          <w:rFonts w:ascii="Arial" w:hAnsi="Arial" w:cs="Arial"/>
          <w:sz w:val="24"/>
          <w:szCs w:val="24"/>
          <w:lang w:val="mk-MK"/>
        </w:rPr>
        <w:t xml:space="preserve"> Според степенот на образование има највеќе навработени со завршено средно образование и тоа од вкупно </w:t>
      </w:r>
      <w:r w:rsidR="008451B4" w:rsidRPr="008451B4">
        <w:rPr>
          <w:rFonts w:ascii="Arial" w:hAnsi="Arial" w:cs="Arial"/>
          <w:sz w:val="24"/>
          <w:szCs w:val="24"/>
          <w:lang w:val="mk-MK"/>
        </w:rPr>
        <w:t>2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="008451B4" w:rsidRPr="008451B4">
        <w:rPr>
          <w:rFonts w:ascii="Arial" w:hAnsi="Arial" w:cs="Arial"/>
          <w:sz w:val="24"/>
          <w:szCs w:val="24"/>
          <w:lang w:val="mk-MK"/>
        </w:rPr>
        <w:t>624</w:t>
      </w:r>
      <w:r w:rsidR="008451B4">
        <w:rPr>
          <w:rFonts w:ascii="Arial" w:hAnsi="Arial" w:cs="Arial"/>
          <w:sz w:val="24"/>
          <w:szCs w:val="24"/>
          <w:lang w:val="mk-MK"/>
        </w:rPr>
        <w:t xml:space="preserve">, жени се </w:t>
      </w:r>
      <w:r w:rsidR="008451B4" w:rsidRPr="008451B4">
        <w:rPr>
          <w:rFonts w:ascii="Arial" w:hAnsi="Arial" w:cs="Arial"/>
          <w:sz w:val="24"/>
          <w:szCs w:val="24"/>
          <w:lang w:val="mk-MK"/>
        </w:rPr>
        <w:t>1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="008451B4" w:rsidRPr="008451B4">
        <w:rPr>
          <w:rFonts w:ascii="Arial" w:hAnsi="Arial" w:cs="Arial"/>
          <w:sz w:val="24"/>
          <w:szCs w:val="24"/>
          <w:lang w:val="mk-MK"/>
        </w:rPr>
        <w:t>243</w:t>
      </w:r>
      <w:r w:rsidR="008451B4">
        <w:rPr>
          <w:rFonts w:ascii="Arial" w:hAnsi="Arial" w:cs="Arial"/>
          <w:sz w:val="24"/>
          <w:szCs w:val="24"/>
          <w:lang w:val="mk-MK"/>
        </w:rPr>
        <w:t xml:space="preserve"> и мажи </w:t>
      </w:r>
      <w:r w:rsidR="008451B4" w:rsidRPr="008451B4">
        <w:rPr>
          <w:rFonts w:ascii="Arial" w:hAnsi="Arial" w:cs="Arial"/>
          <w:sz w:val="24"/>
          <w:szCs w:val="24"/>
          <w:lang w:val="mk-MK"/>
        </w:rPr>
        <w:t>1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="008451B4" w:rsidRPr="008451B4">
        <w:rPr>
          <w:rFonts w:ascii="Arial" w:hAnsi="Arial" w:cs="Arial"/>
          <w:sz w:val="24"/>
          <w:szCs w:val="24"/>
          <w:lang w:val="mk-MK"/>
        </w:rPr>
        <w:t>381</w:t>
      </w:r>
      <w:r w:rsidR="008451B4">
        <w:rPr>
          <w:rFonts w:ascii="Arial" w:hAnsi="Arial" w:cs="Arial"/>
          <w:sz w:val="24"/>
          <w:szCs w:val="24"/>
          <w:lang w:val="mk-MK"/>
        </w:rPr>
        <w:t>. ( табела бр.</w:t>
      </w:r>
      <w:r w:rsidR="00F00639">
        <w:rPr>
          <w:rFonts w:ascii="Arial" w:hAnsi="Arial" w:cs="Arial"/>
          <w:sz w:val="24"/>
          <w:szCs w:val="24"/>
          <w:lang w:val="mk-MK"/>
        </w:rPr>
        <w:t>4</w:t>
      </w:r>
      <w:r w:rsidR="008451B4">
        <w:rPr>
          <w:rFonts w:ascii="Arial" w:hAnsi="Arial" w:cs="Arial"/>
          <w:sz w:val="24"/>
          <w:szCs w:val="24"/>
          <w:lang w:val="mk-MK"/>
        </w:rPr>
        <w:t>).</w:t>
      </w:r>
      <w:r w:rsidR="005B4D63">
        <w:rPr>
          <w:rFonts w:ascii="Arial" w:hAnsi="Arial" w:cs="Arial"/>
          <w:sz w:val="24"/>
          <w:szCs w:val="24"/>
          <w:lang w:val="mk-MK"/>
        </w:rPr>
        <w:t xml:space="preserve"> Според етничката припадност највеќе невработени се Албанците и тоа од вкупно 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 </w:t>
      </w:r>
      <w:r w:rsidR="005B4D63" w:rsidRPr="005B4D63">
        <w:rPr>
          <w:rFonts w:ascii="Arial" w:hAnsi="Arial" w:cs="Arial"/>
          <w:sz w:val="24"/>
          <w:szCs w:val="24"/>
          <w:lang w:val="mk-MK"/>
        </w:rPr>
        <w:t>5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="005B4D63" w:rsidRPr="005B4D63">
        <w:rPr>
          <w:rFonts w:ascii="Arial" w:hAnsi="Arial" w:cs="Arial"/>
          <w:sz w:val="24"/>
          <w:szCs w:val="24"/>
          <w:lang w:val="mk-MK"/>
        </w:rPr>
        <w:t>995</w:t>
      </w:r>
      <w:r w:rsidR="007738C9">
        <w:rPr>
          <w:rFonts w:ascii="Arial" w:hAnsi="Arial" w:cs="Arial"/>
          <w:sz w:val="24"/>
          <w:szCs w:val="24"/>
          <w:lang w:val="mk-MK"/>
        </w:rPr>
        <w:t>,</w:t>
      </w:r>
      <w:r w:rsidR="005B4D63">
        <w:rPr>
          <w:rFonts w:ascii="Arial" w:hAnsi="Arial" w:cs="Arial"/>
          <w:sz w:val="24"/>
          <w:szCs w:val="24"/>
          <w:lang w:val="mk-MK"/>
        </w:rPr>
        <w:t xml:space="preserve"> жени се </w:t>
      </w:r>
      <w:r w:rsidR="005B4D63" w:rsidRPr="005B4D63">
        <w:rPr>
          <w:rFonts w:ascii="Arial" w:hAnsi="Arial" w:cs="Arial"/>
          <w:sz w:val="24"/>
          <w:szCs w:val="24"/>
          <w:lang w:val="mk-MK"/>
        </w:rPr>
        <w:t>3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="005B4D63" w:rsidRPr="005B4D63">
        <w:rPr>
          <w:rFonts w:ascii="Arial" w:hAnsi="Arial" w:cs="Arial"/>
          <w:sz w:val="24"/>
          <w:szCs w:val="24"/>
          <w:lang w:val="mk-MK"/>
        </w:rPr>
        <w:t>192</w:t>
      </w:r>
      <w:r w:rsidR="005B4D63">
        <w:rPr>
          <w:rFonts w:ascii="Arial" w:hAnsi="Arial" w:cs="Arial"/>
          <w:sz w:val="24"/>
          <w:szCs w:val="24"/>
          <w:lang w:val="mk-MK"/>
        </w:rPr>
        <w:t xml:space="preserve"> и мажи </w:t>
      </w:r>
      <w:r w:rsidR="005B4D63" w:rsidRPr="005B4D63">
        <w:rPr>
          <w:rFonts w:ascii="Arial" w:hAnsi="Arial" w:cs="Arial"/>
          <w:sz w:val="24"/>
          <w:szCs w:val="24"/>
          <w:lang w:val="mk-MK"/>
        </w:rPr>
        <w:t>2</w:t>
      </w:r>
      <w:r w:rsidR="00FB06D1">
        <w:rPr>
          <w:rFonts w:ascii="Arial" w:hAnsi="Arial" w:cs="Arial"/>
          <w:sz w:val="24"/>
          <w:szCs w:val="24"/>
          <w:lang w:val="mk-MK"/>
        </w:rPr>
        <w:t xml:space="preserve"> </w:t>
      </w:r>
      <w:r w:rsidR="005B4D63" w:rsidRPr="005B4D63">
        <w:rPr>
          <w:rFonts w:ascii="Arial" w:hAnsi="Arial" w:cs="Arial"/>
          <w:sz w:val="24"/>
          <w:szCs w:val="24"/>
          <w:lang w:val="mk-MK"/>
        </w:rPr>
        <w:t>803</w:t>
      </w:r>
      <w:r w:rsidR="005B4D63">
        <w:rPr>
          <w:rFonts w:ascii="Arial" w:hAnsi="Arial" w:cs="Arial"/>
          <w:sz w:val="24"/>
          <w:szCs w:val="24"/>
          <w:lang w:val="mk-MK"/>
        </w:rPr>
        <w:t xml:space="preserve"> (табела бр.</w:t>
      </w:r>
      <w:r w:rsidR="00F00639">
        <w:rPr>
          <w:rFonts w:ascii="Arial" w:hAnsi="Arial" w:cs="Arial"/>
          <w:sz w:val="24"/>
          <w:szCs w:val="24"/>
          <w:lang w:val="mk-MK"/>
        </w:rPr>
        <w:t>5</w:t>
      </w:r>
      <w:r w:rsidR="005B4D63">
        <w:rPr>
          <w:rFonts w:ascii="Arial" w:hAnsi="Arial" w:cs="Arial"/>
          <w:sz w:val="24"/>
          <w:szCs w:val="24"/>
          <w:lang w:val="mk-MK"/>
        </w:rPr>
        <w:t>)</w:t>
      </w:r>
    </w:p>
    <w:p w14:paraId="1C9FCFD6" w14:textId="106D638F" w:rsidR="00067134" w:rsidRDefault="00176B33" w:rsidP="004F0BD0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( </w:t>
      </w:r>
      <w:r w:rsidR="008451B4">
        <w:rPr>
          <w:rFonts w:ascii="Arial" w:hAnsi="Arial" w:cs="Arial"/>
          <w:sz w:val="24"/>
          <w:szCs w:val="24"/>
          <w:lang w:val="mk-MK"/>
        </w:rPr>
        <w:t xml:space="preserve">Податоците се превземени од </w:t>
      </w:r>
      <w:r w:rsidR="00A115BC">
        <w:rPr>
          <w:rFonts w:ascii="Arial" w:hAnsi="Arial" w:cs="Arial"/>
          <w:sz w:val="24"/>
          <w:szCs w:val="24"/>
          <w:lang w:val="mk-MK"/>
        </w:rPr>
        <w:t>Агенција за вработување</w:t>
      </w:r>
      <w:r w:rsidR="008451B4">
        <w:rPr>
          <w:rFonts w:ascii="Arial" w:hAnsi="Arial" w:cs="Arial"/>
          <w:sz w:val="24"/>
          <w:szCs w:val="24"/>
          <w:lang w:val="mk-MK"/>
        </w:rPr>
        <w:t xml:space="preserve"> на РСМ.</w:t>
      </w:r>
      <w:r>
        <w:rPr>
          <w:rFonts w:ascii="Arial" w:hAnsi="Arial" w:cs="Arial"/>
          <w:sz w:val="24"/>
          <w:szCs w:val="24"/>
          <w:lang w:val="mk-MK"/>
        </w:rPr>
        <w:t>)</w:t>
      </w:r>
    </w:p>
    <w:p w14:paraId="065928B8" w14:textId="0AD07161" w:rsidR="00067134" w:rsidRDefault="000E3871" w:rsidP="004F0BD0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Табела бр. </w:t>
      </w:r>
      <w:r w:rsidR="00F00639">
        <w:rPr>
          <w:rFonts w:ascii="Arial" w:hAnsi="Arial" w:cs="Arial"/>
          <w:sz w:val="24"/>
          <w:szCs w:val="24"/>
          <w:lang w:val="mk-MK"/>
        </w:rPr>
        <w:t>2</w:t>
      </w:r>
      <w:r>
        <w:rPr>
          <w:rFonts w:ascii="Arial" w:hAnsi="Arial" w:cs="Arial"/>
          <w:sz w:val="24"/>
          <w:szCs w:val="24"/>
          <w:lang w:val="mk-MK"/>
        </w:rPr>
        <w:t xml:space="preserve">  </w:t>
      </w:r>
      <w:r w:rsidR="00E34B34">
        <w:rPr>
          <w:rFonts w:ascii="Arial" w:hAnsi="Arial" w:cs="Arial"/>
          <w:sz w:val="24"/>
          <w:szCs w:val="24"/>
          <w:lang w:val="mk-MK"/>
        </w:rPr>
        <w:t xml:space="preserve">Преглед </w:t>
      </w:r>
      <w:r w:rsidR="004F0BD0">
        <w:rPr>
          <w:rFonts w:ascii="Arial" w:hAnsi="Arial" w:cs="Arial"/>
          <w:sz w:val="24"/>
          <w:szCs w:val="24"/>
          <w:lang w:val="mk-MK"/>
        </w:rPr>
        <w:t xml:space="preserve">на </w:t>
      </w:r>
      <w:r w:rsidR="00E34B34">
        <w:rPr>
          <w:rFonts w:ascii="Arial" w:hAnsi="Arial" w:cs="Arial"/>
          <w:sz w:val="24"/>
          <w:szCs w:val="24"/>
          <w:lang w:val="mk-MK"/>
        </w:rPr>
        <w:t xml:space="preserve">вкупно </w:t>
      </w:r>
      <w:r w:rsidR="004F0BD0">
        <w:rPr>
          <w:rFonts w:ascii="Arial" w:hAnsi="Arial" w:cs="Arial"/>
          <w:sz w:val="24"/>
          <w:szCs w:val="24"/>
          <w:lang w:val="mk-MK"/>
        </w:rPr>
        <w:t xml:space="preserve">невработени лица </w:t>
      </w:r>
      <w:r w:rsidR="004F0BD0" w:rsidRPr="004F0BD0">
        <w:rPr>
          <w:rFonts w:ascii="Arial" w:hAnsi="Arial" w:cs="Arial"/>
          <w:sz w:val="24"/>
          <w:szCs w:val="24"/>
          <w:lang w:val="mk-MK"/>
        </w:rPr>
        <w:t>со состојба на 31.07.2025 година</w:t>
      </w:r>
      <w:r w:rsidR="004F0BD0">
        <w:rPr>
          <w:rFonts w:ascii="Arial" w:hAnsi="Arial" w:cs="Arial"/>
          <w:sz w:val="24"/>
          <w:szCs w:val="24"/>
          <w:lang w:val="mk-MK"/>
        </w:rPr>
        <w:t xml:space="preserve"> во Општина Куманово</w:t>
      </w:r>
      <w:r w:rsidR="00096A3D">
        <w:rPr>
          <w:rFonts w:ascii="Arial" w:hAnsi="Arial" w:cs="Arial"/>
          <w:sz w:val="24"/>
          <w:szCs w:val="24"/>
          <w:lang w:val="mk-MK"/>
        </w:rPr>
        <w:t xml:space="preserve"> според место на живеење</w:t>
      </w:r>
      <w:r w:rsidR="003A38C6">
        <w:rPr>
          <w:rFonts w:ascii="Arial" w:hAnsi="Arial" w:cs="Arial"/>
          <w:sz w:val="24"/>
          <w:szCs w:val="24"/>
          <w:lang w:val="mk-M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F0BD0" w14:paraId="1DC5A3E9" w14:textId="77777777" w:rsidTr="00EF660A">
        <w:tc>
          <w:tcPr>
            <w:tcW w:w="3116" w:type="dxa"/>
            <w:shd w:val="clear" w:color="auto" w:fill="E7E6E6" w:themeFill="background2"/>
          </w:tcPr>
          <w:p w14:paraId="5C41D586" w14:textId="379B5AD1" w:rsidR="004F0BD0" w:rsidRDefault="004F0BD0" w:rsidP="004F0B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Вкупно невработени</w:t>
            </w:r>
          </w:p>
        </w:tc>
        <w:tc>
          <w:tcPr>
            <w:tcW w:w="3117" w:type="dxa"/>
            <w:shd w:val="clear" w:color="auto" w:fill="E7E6E6" w:themeFill="background2"/>
          </w:tcPr>
          <w:p w14:paraId="64A96924" w14:textId="75437880" w:rsidR="004F0BD0" w:rsidRDefault="003D1B70" w:rsidP="004F0B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г</w:t>
            </w:r>
            <w:r w:rsidR="004F0BD0">
              <w:rPr>
                <w:rFonts w:ascii="Arial" w:hAnsi="Arial" w:cs="Arial"/>
                <w:sz w:val="24"/>
                <w:szCs w:val="24"/>
                <w:lang w:val="mk-MK"/>
              </w:rPr>
              <w:t>рад</w:t>
            </w:r>
          </w:p>
        </w:tc>
        <w:tc>
          <w:tcPr>
            <w:tcW w:w="3117" w:type="dxa"/>
            <w:shd w:val="clear" w:color="auto" w:fill="E7E6E6" w:themeFill="background2"/>
          </w:tcPr>
          <w:p w14:paraId="523386C2" w14:textId="767C9FCD" w:rsidR="004F0BD0" w:rsidRDefault="004F0BD0" w:rsidP="004F0B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село</w:t>
            </w:r>
          </w:p>
        </w:tc>
      </w:tr>
      <w:tr w:rsidR="004F0BD0" w14:paraId="4AC9910F" w14:textId="77777777" w:rsidTr="004F0BD0">
        <w:tc>
          <w:tcPr>
            <w:tcW w:w="3116" w:type="dxa"/>
          </w:tcPr>
          <w:p w14:paraId="422DD68B" w14:textId="72F1B585" w:rsidR="004F0BD0" w:rsidRDefault="004F0BD0" w:rsidP="004F0B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4F0BD0">
              <w:rPr>
                <w:rFonts w:ascii="Arial" w:hAnsi="Arial" w:cs="Arial"/>
                <w:sz w:val="24"/>
                <w:szCs w:val="24"/>
                <w:lang w:val="mk-MK"/>
              </w:rPr>
              <w:t>9</w:t>
            </w:r>
            <w:r w:rsidR="00FB06D1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4F0BD0">
              <w:rPr>
                <w:rFonts w:ascii="Arial" w:hAnsi="Arial" w:cs="Arial"/>
                <w:sz w:val="24"/>
                <w:szCs w:val="24"/>
                <w:lang w:val="mk-MK"/>
              </w:rPr>
              <w:t>849</w:t>
            </w:r>
          </w:p>
        </w:tc>
        <w:tc>
          <w:tcPr>
            <w:tcW w:w="3117" w:type="dxa"/>
          </w:tcPr>
          <w:p w14:paraId="738C7579" w14:textId="3DCD9811" w:rsidR="004F0BD0" w:rsidRDefault="004F0BD0" w:rsidP="004F0B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4F0BD0">
              <w:rPr>
                <w:rFonts w:ascii="Arial" w:hAnsi="Arial" w:cs="Arial"/>
                <w:sz w:val="24"/>
                <w:szCs w:val="24"/>
                <w:lang w:val="mk-MK"/>
              </w:rPr>
              <w:t>5</w:t>
            </w:r>
            <w:r w:rsidR="00FB06D1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4F0BD0">
              <w:rPr>
                <w:rFonts w:ascii="Arial" w:hAnsi="Arial" w:cs="Arial"/>
                <w:sz w:val="24"/>
                <w:szCs w:val="24"/>
                <w:lang w:val="mk-MK"/>
              </w:rPr>
              <w:t>308</w:t>
            </w:r>
          </w:p>
        </w:tc>
        <w:tc>
          <w:tcPr>
            <w:tcW w:w="3117" w:type="dxa"/>
          </w:tcPr>
          <w:p w14:paraId="6E83A122" w14:textId="134F9B9F" w:rsidR="004F0BD0" w:rsidRDefault="004F0BD0" w:rsidP="004F0B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4F0BD0">
              <w:rPr>
                <w:rFonts w:ascii="Arial" w:hAnsi="Arial" w:cs="Arial"/>
                <w:sz w:val="24"/>
                <w:szCs w:val="24"/>
                <w:lang w:val="mk-MK"/>
              </w:rPr>
              <w:t>4</w:t>
            </w:r>
            <w:r w:rsidR="00FB06D1">
              <w:rPr>
                <w:rFonts w:ascii="Arial" w:hAnsi="Arial" w:cs="Arial"/>
                <w:sz w:val="24"/>
                <w:szCs w:val="24"/>
                <w:lang w:val="mk-MK"/>
              </w:rPr>
              <w:t xml:space="preserve"> </w:t>
            </w:r>
            <w:r w:rsidRPr="004F0BD0">
              <w:rPr>
                <w:rFonts w:ascii="Arial" w:hAnsi="Arial" w:cs="Arial"/>
                <w:sz w:val="24"/>
                <w:szCs w:val="24"/>
                <w:lang w:val="mk-MK"/>
              </w:rPr>
              <w:t>541</w:t>
            </w:r>
          </w:p>
        </w:tc>
      </w:tr>
    </w:tbl>
    <w:p w14:paraId="79DADC37" w14:textId="5178064D" w:rsidR="004F0BD0" w:rsidRDefault="004F0BD0" w:rsidP="004F0BD0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0496A9F1" w14:textId="6649E962" w:rsidR="00C52345" w:rsidRDefault="000E3871" w:rsidP="00C523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E3871">
        <w:rPr>
          <w:rFonts w:ascii="Arial" w:hAnsi="Arial" w:cs="Arial"/>
          <w:sz w:val="24"/>
          <w:szCs w:val="24"/>
        </w:rPr>
        <w:t>Табела</w:t>
      </w:r>
      <w:proofErr w:type="spellEnd"/>
      <w:r w:rsidRPr="000E3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3871">
        <w:rPr>
          <w:rFonts w:ascii="Arial" w:hAnsi="Arial" w:cs="Arial"/>
          <w:sz w:val="24"/>
          <w:szCs w:val="24"/>
        </w:rPr>
        <w:t>бр</w:t>
      </w:r>
      <w:proofErr w:type="spellEnd"/>
      <w:r w:rsidRPr="000E3871">
        <w:rPr>
          <w:rFonts w:ascii="Arial" w:hAnsi="Arial" w:cs="Arial"/>
          <w:sz w:val="24"/>
          <w:szCs w:val="24"/>
        </w:rPr>
        <w:t xml:space="preserve">. </w:t>
      </w:r>
      <w:r w:rsidR="00F00639">
        <w:rPr>
          <w:rFonts w:ascii="Arial" w:hAnsi="Arial" w:cs="Arial"/>
          <w:sz w:val="24"/>
          <w:szCs w:val="24"/>
          <w:lang w:val="mk-MK"/>
        </w:rPr>
        <w:t>3</w:t>
      </w:r>
      <w:r w:rsidRPr="000E3871">
        <w:rPr>
          <w:rFonts w:ascii="Arial" w:hAnsi="Arial" w:cs="Arial"/>
          <w:sz w:val="24"/>
          <w:szCs w:val="24"/>
        </w:rPr>
        <w:t xml:space="preserve">  </w:t>
      </w:r>
      <w:r w:rsidR="00E34B34">
        <w:rPr>
          <w:rFonts w:ascii="Arial" w:hAnsi="Arial" w:cs="Arial"/>
          <w:sz w:val="24"/>
          <w:szCs w:val="24"/>
        </w:rPr>
        <w:t>П</w:t>
      </w:r>
      <w:r w:rsidR="00E34B34">
        <w:rPr>
          <w:rFonts w:ascii="Arial" w:hAnsi="Arial" w:cs="Arial"/>
          <w:sz w:val="24"/>
          <w:szCs w:val="24"/>
          <w:lang w:val="mk-MK"/>
        </w:rPr>
        <w:t>реглед</w:t>
      </w:r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на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невработени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лица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според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возрасна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структура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со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состојба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на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31.07.2025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година</w:t>
      </w:r>
      <w:proofErr w:type="spellEnd"/>
      <w:r w:rsidR="00C52345" w:rsidRPr="00C52345"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во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Општина</w:t>
      </w:r>
      <w:proofErr w:type="spellEnd"/>
      <w:r w:rsidR="00C52345" w:rsidRPr="00C52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45" w:rsidRPr="00C52345">
        <w:rPr>
          <w:rFonts w:ascii="Arial" w:hAnsi="Arial" w:cs="Arial"/>
          <w:sz w:val="24"/>
          <w:szCs w:val="24"/>
        </w:rPr>
        <w:t>Куманово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37A2" w14:paraId="737C8EFD" w14:textId="77777777" w:rsidTr="00EF660A">
        <w:tc>
          <w:tcPr>
            <w:tcW w:w="3116" w:type="dxa"/>
            <w:shd w:val="clear" w:color="auto" w:fill="E7E6E6" w:themeFill="background2"/>
          </w:tcPr>
          <w:p w14:paraId="6A067DBC" w14:textId="7C1EC184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Возрасна граница</w:t>
            </w:r>
          </w:p>
        </w:tc>
        <w:tc>
          <w:tcPr>
            <w:tcW w:w="3117" w:type="dxa"/>
            <w:shd w:val="clear" w:color="auto" w:fill="E7E6E6" w:themeFill="background2"/>
          </w:tcPr>
          <w:p w14:paraId="16128A1D" w14:textId="3607CFE2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3117" w:type="dxa"/>
            <w:shd w:val="clear" w:color="auto" w:fill="E7E6E6" w:themeFill="background2"/>
          </w:tcPr>
          <w:p w14:paraId="604934D4" w14:textId="5C5D625C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жени</w:t>
            </w:r>
          </w:p>
        </w:tc>
      </w:tr>
      <w:tr w:rsidR="000F37A2" w14:paraId="04498A46" w14:textId="77777777" w:rsidTr="000F37A2">
        <w:tc>
          <w:tcPr>
            <w:tcW w:w="3116" w:type="dxa"/>
          </w:tcPr>
          <w:p w14:paraId="0C868848" w14:textId="77777777" w:rsidR="000F37A2" w:rsidRDefault="000F37A2" w:rsidP="00C5234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26FC1D" w14:textId="5689C053" w:rsidR="000F37A2" w:rsidRPr="0023214F" w:rsidRDefault="000F37A2" w:rsidP="000F37A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3214F">
              <w:rPr>
                <w:rFonts w:ascii="Arial" w:hAnsi="Arial" w:cs="Arial"/>
                <w:b/>
                <w:sz w:val="24"/>
                <w:szCs w:val="24"/>
                <w:lang w:val="mk-MK"/>
              </w:rPr>
              <w:t>9849</w:t>
            </w:r>
          </w:p>
        </w:tc>
        <w:tc>
          <w:tcPr>
            <w:tcW w:w="3117" w:type="dxa"/>
          </w:tcPr>
          <w:p w14:paraId="12A2A2BB" w14:textId="2B6AFAC2" w:rsidR="000F37A2" w:rsidRPr="0023214F" w:rsidRDefault="000F37A2" w:rsidP="000F37A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23214F">
              <w:rPr>
                <w:rFonts w:ascii="Arial" w:hAnsi="Arial" w:cs="Arial"/>
                <w:b/>
                <w:sz w:val="24"/>
                <w:szCs w:val="24"/>
                <w:lang w:val="mk-MK"/>
              </w:rPr>
              <w:t>5189</w:t>
            </w:r>
          </w:p>
        </w:tc>
      </w:tr>
      <w:tr w:rsidR="000F37A2" w:rsidRPr="000F37A2" w14:paraId="0BAE4368" w14:textId="77777777" w:rsidTr="000F37A2">
        <w:tc>
          <w:tcPr>
            <w:tcW w:w="3116" w:type="dxa"/>
          </w:tcPr>
          <w:p w14:paraId="144A4499" w14:textId="1D7719A3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од 15   до 19</w:t>
            </w:r>
          </w:p>
        </w:tc>
        <w:tc>
          <w:tcPr>
            <w:tcW w:w="3117" w:type="dxa"/>
          </w:tcPr>
          <w:p w14:paraId="003658A9" w14:textId="190724DB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</w:rPr>
              <w:t xml:space="preserve">168 </w:t>
            </w:r>
          </w:p>
        </w:tc>
        <w:tc>
          <w:tcPr>
            <w:tcW w:w="3117" w:type="dxa"/>
          </w:tcPr>
          <w:p w14:paraId="3FF3EBEA" w14:textId="421DA94B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0F37A2" w:rsidRPr="000F37A2" w14:paraId="0828B536" w14:textId="77777777" w:rsidTr="000F37A2">
        <w:tc>
          <w:tcPr>
            <w:tcW w:w="3116" w:type="dxa"/>
          </w:tcPr>
          <w:p w14:paraId="375CB503" w14:textId="5881411D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од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до 24</w:t>
            </w:r>
          </w:p>
        </w:tc>
        <w:tc>
          <w:tcPr>
            <w:tcW w:w="3117" w:type="dxa"/>
          </w:tcPr>
          <w:p w14:paraId="7A9911D2" w14:textId="5827DC45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916</w:t>
            </w:r>
          </w:p>
        </w:tc>
        <w:tc>
          <w:tcPr>
            <w:tcW w:w="3117" w:type="dxa"/>
          </w:tcPr>
          <w:p w14:paraId="5D4DAE68" w14:textId="0C3A1857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421</w:t>
            </w:r>
          </w:p>
        </w:tc>
      </w:tr>
      <w:tr w:rsidR="000F37A2" w:rsidRPr="000F37A2" w14:paraId="72357B41" w14:textId="77777777" w:rsidTr="000F37A2">
        <w:tc>
          <w:tcPr>
            <w:tcW w:w="3116" w:type="dxa"/>
          </w:tcPr>
          <w:p w14:paraId="1CBC7B89" w14:textId="71ABEC5E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од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25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 до 29</w:t>
            </w:r>
          </w:p>
        </w:tc>
        <w:tc>
          <w:tcPr>
            <w:tcW w:w="3117" w:type="dxa"/>
          </w:tcPr>
          <w:p w14:paraId="05DC02FA" w14:textId="629FFE14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886</w:t>
            </w:r>
          </w:p>
        </w:tc>
        <w:tc>
          <w:tcPr>
            <w:tcW w:w="3117" w:type="dxa"/>
          </w:tcPr>
          <w:p w14:paraId="646AD9E1" w14:textId="2EE339C8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495</w:t>
            </w:r>
          </w:p>
        </w:tc>
      </w:tr>
      <w:tr w:rsidR="000F37A2" w:rsidRPr="000F37A2" w14:paraId="58A79F26" w14:textId="77777777" w:rsidTr="000F37A2">
        <w:tc>
          <w:tcPr>
            <w:tcW w:w="3116" w:type="dxa"/>
          </w:tcPr>
          <w:p w14:paraId="08C669BF" w14:textId="1E2270EC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од 30 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до 34</w:t>
            </w:r>
          </w:p>
        </w:tc>
        <w:tc>
          <w:tcPr>
            <w:tcW w:w="3117" w:type="dxa"/>
          </w:tcPr>
          <w:p w14:paraId="3ED3850D" w14:textId="67DE4FFA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826</w:t>
            </w:r>
          </w:p>
        </w:tc>
        <w:tc>
          <w:tcPr>
            <w:tcW w:w="3117" w:type="dxa"/>
          </w:tcPr>
          <w:p w14:paraId="53A41432" w14:textId="56AF296C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421</w:t>
            </w:r>
          </w:p>
        </w:tc>
      </w:tr>
      <w:tr w:rsidR="000F37A2" w:rsidRPr="000F37A2" w14:paraId="4115EC6A" w14:textId="77777777" w:rsidTr="000F37A2">
        <w:tc>
          <w:tcPr>
            <w:tcW w:w="3116" w:type="dxa"/>
          </w:tcPr>
          <w:p w14:paraId="4D4878E4" w14:textId="38FBBC88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од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 35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до 39</w:t>
            </w:r>
          </w:p>
        </w:tc>
        <w:tc>
          <w:tcPr>
            <w:tcW w:w="3117" w:type="dxa"/>
          </w:tcPr>
          <w:p w14:paraId="7052959F" w14:textId="64D71CEB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860</w:t>
            </w:r>
          </w:p>
        </w:tc>
        <w:tc>
          <w:tcPr>
            <w:tcW w:w="3117" w:type="dxa"/>
          </w:tcPr>
          <w:p w14:paraId="2B42E9F3" w14:textId="2B7D4887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471</w:t>
            </w:r>
          </w:p>
        </w:tc>
      </w:tr>
      <w:tr w:rsidR="000F37A2" w:rsidRPr="000F37A2" w14:paraId="1D56AB50" w14:textId="77777777" w:rsidTr="000F37A2">
        <w:tc>
          <w:tcPr>
            <w:tcW w:w="3116" w:type="dxa"/>
          </w:tcPr>
          <w:p w14:paraId="075C3E18" w14:textId="30ABD811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од 40 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до 44</w:t>
            </w:r>
          </w:p>
        </w:tc>
        <w:tc>
          <w:tcPr>
            <w:tcW w:w="3117" w:type="dxa"/>
          </w:tcPr>
          <w:p w14:paraId="78C6C3BB" w14:textId="1354BACD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852</w:t>
            </w:r>
          </w:p>
        </w:tc>
        <w:tc>
          <w:tcPr>
            <w:tcW w:w="3117" w:type="dxa"/>
          </w:tcPr>
          <w:p w14:paraId="7C4FD2CB" w14:textId="348EF51C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449</w:t>
            </w:r>
          </w:p>
        </w:tc>
      </w:tr>
      <w:tr w:rsidR="000F37A2" w:rsidRPr="000F37A2" w14:paraId="0B7D47FE" w14:textId="77777777" w:rsidTr="000F37A2">
        <w:tc>
          <w:tcPr>
            <w:tcW w:w="3116" w:type="dxa"/>
          </w:tcPr>
          <w:p w14:paraId="79D0101A" w14:textId="6B97D57F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од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45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 до 49</w:t>
            </w:r>
          </w:p>
        </w:tc>
        <w:tc>
          <w:tcPr>
            <w:tcW w:w="3117" w:type="dxa"/>
          </w:tcPr>
          <w:p w14:paraId="3E069FB2" w14:textId="6E6F7B7D" w:rsidR="000F37A2" w:rsidRPr="000F37A2" w:rsidRDefault="00FB06D1" w:rsidP="00FB06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</w:t>
            </w:r>
            <w:r w:rsidR="000F37A2" w:rsidRPr="000F37A2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0F37A2" w:rsidRPr="000F37A2">
              <w:rPr>
                <w:rFonts w:ascii="Arial" w:hAnsi="Arial" w:cs="Arial"/>
                <w:sz w:val="20"/>
                <w:szCs w:val="20"/>
                <w:lang w:val="mk-MK"/>
              </w:rPr>
              <w:t>273</w:t>
            </w:r>
          </w:p>
        </w:tc>
        <w:tc>
          <w:tcPr>
            <w:tcW w:w="3117" w:type="dxa"/>
          </w:tcPr>
          <w:p w14:paraId="1F293905" w14:textId="328AC8C5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665</w:t>
            </w:r>
          </w:p>
        </w:tc>
      </w:tr>
      <w:tr w:rsidR="000F37A2" w:rsidRPr="000F37A2" w14:paraId="58E59BBA" w14:textId="77777777" w:rsidTr="000F37A2">
        <w:tc>
          <w:tcPr>
            <w:tcW w:w="3116" w:type="dxa"/>
          </w:tcPr>
          <w:p w14:paraId="52C00C1B" w14:textId="7D6653DD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од 50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до  54</w:t>
            </w:r>
          </w:p>
        </w:tc>
        <w:tc>
          <w:tcPr>
            <w:tcW w:w="3117" w:type="dxa"/>
          </w:tcPr>
          <w:p w14:paraId="2C9D44B9" w14:textId="203B2690" w:rsidR="000F37A2" w:rsidRPr="000F37A2" w:rsidRDefault="00FB06D1" w:rsidP="00FB06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</w:t>
            </w:r>
            <w:r w:rsidR="000F37A2" w:rsidRPr="000F37A2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0F37A2" w:rsidRPr="000F37A2">
              <w:rPr>
                <w:rFonts w:ascii="Arial" w:hAnsi="Arial" w:cs="Arial"/>
                <w:sz w:val="20"/>
                <w:szCs w:val="20"/>
                <w:lang w:val="mk-MK"/>
              </w:rPr>
              <w:t>500</w:t>
            </w:r>
          </w:p>
        </w:tc>
        <w:tc>
          <w:tcPr>
            <w:tcW w:w="3117" w:type="dxa"/>
          </w:tcPr>
          <w:p w14:paraId="286229AD" w14:textId="26778261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825</w:t>
            </w:r>
          </w:p>
        </w:tc>
      </w:tr>
      <w:tr w:rsidR="000F37A2" w:rsidRPr="000F37A2" w14:paraId="29497EDC" w14:textId="77777777" w:rsidTr="000F37A2">
        <w:tc>
          <w:tcPr>
            <w:tcW w:w="3116" w:type="dxa"/>
          </w:tcPr>
          <w:p w14:paraId="67339130" w14:textId="3AE65303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 xml:space="preserve">од 55 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до 60</w:t>
            </w:r>
          </w:p>
        </w:tc>
        <w:tc>
          <w:tcPr>
            <w:tcW w:w="3117" w:type="dxa"/>
          </w:tcPr>
          <w:p w14:paraId="4055C264" w14:textId="2E8AF7A5" w:rsidR="000F37A2" w:rsidRPr="000F37A2" w:rsidRDefault="00FB06D1" w:rsidP="00FB06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</w:t>
            </w:r>
            <w:r w:rsidR="000F37A2" w:rsidRPr="000F37A2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0F37A2" w:rsidRPr="000F37A2">
              <w:rPr>
                <w:rFonts w:ascii="Arial" w:hAnsi="Arial" w:cs="Arial"/>
                <w:sz w:val="20"/>
                <w:szCs w:val="20"/>
                <w:lang w:val="mk-MK"/>
              </w:rPr>
              <w:t>925</w:t>
            </w:r>
          </w:p>
        </w:tc>
        <w:tc>
          <w:tcPr>
            <w:tcW w:w="3117" w:type="dxa"/>
          </w:tcPr>
          <w:p w14:paraId="350F5C02" w14:textId="2B06E2EE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999</w:t>
            </w:r>
          </w:p>
        </w:tc>
      </w:tr>
      <w:tr w:rsidR="000F37A2" w:rsidRPr="000F37A2" w14:paraId="1BF038CA" w14:textId="77777777" w:rsidTr="000F37A2">
        <w:tc>
          <w:tcPr>
            <w:tcW w:w="3116" w:type="dxa"/>
          </w:tcPr>
          <w:p w14:paraId="02FE016B" w14:textId="7B6383FF" w:rsidR="000F37A2" w:rsidRPr="000F37A2" w:rsidRDefault="000F37A2" w:rsidP="000F37A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од 61  и повеќе</w:t>
            </w:r>
          </w:p>
        </w:tc>
        <w:tc>
          <w:tcPr>
            <w:tcW w:w="3117" w:type="dxa"/>
          </w:tcPr>
          <w:p w14:paraId="658915E6" w14:textId="6AECDF27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844</w:t>
            </w:r>
          </w:p>
        </w:tc>
        <w:tc>
          <w:tcPr>
            <w:tcW w:w="3117" w:type="dxa"/>
          </w:tcPr>
          <w:p w14:paraId="571A02F4" w14:textId="1C39DB13" w:rsidR="000F37A2" w:rsidRPr="000F37A2" w:rsidRDefault="000F37A2" w:rsidP="000F37A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7A2">
              <w:rPr>
                <w:rFonts w:ascii="Arial" w:hAnsi="Arial" w:cs="Arial"/>
                <w:sz w:val="20"/>
                <w:szCs w:val="20"/>
                <w:lang w:val="mk-MK"/>
              </w:rPr>
              <w:t>366</w:t>
            </w:r>
          </w:p>
        </w:tc>
      </w:tr>
    </w:tbl>
    <w:p w14:paraId="77A1513A" w14:textId="22391A7E" w:rsidR="00D64DC5" w:rsidRDefault="00D64DC5" w:rsidP="00C523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C6620C" w14:textId="77777777" w:rsidR="0031058F" w:rsidRDefault="0031058F" w:rsidP="00C5234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42AD03" w14:textId="680DE992" w:rsidR="00067134" w:rsidRDefault="002D717A" w:rsidP="00C523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717A">
        <w:rPr>
          <w:rFonts w:ascii="Arial" w:hAnsi="Arial" w:cs="Arial"/>
          <w:sz w:val="24"/>
          <w:szCs w:val="24"/>
        </w:rPr>
        <w:lastRenderedPageBreak/>
        <w:t>Табела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бр</w:t>
      </w:r>
      <w:proofErr w:type="spellEnd"/>
      <w:r w:rsidRPr="002D717A">
        <w:rPr>
          <w:rFonts w:ascii="Arial" w:hAnsi="Arial" w:cs="Arial"/>
          <w:sz w:val="24"/>
          <w:szCs w:val="24"/>
        </w:rPr>
        <w:t>.</w:t>
      </w:r>
      <w:proofErr w:type="gramStart"/>
      <w:r w:rsidR="00F00639">
        <w:rPr>
          <w:rFonts w:ascii="Arial" w:hAnsi="Arial" w:cs="Arial"/>
          <w:sz w:val="24"/>
          <w:szCs w:val="24"/>
          <w:lang w:val="mk-MK"/>
        </w:rPr>
        <w:t>4</w:t>
      </w:r>
      <w:r w:rsidRPr="002D717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D717A">
        <w:rPr>
          <w:rFonts w:ascii="Arial" w:hAnsi="Arial" w:cs="Arial"/>
          <w:sz w:val="24"/>
          <w:szCs w:val="24"/>
        </w:rPr>
        <w:t>Преглед</w:t>
      </w:r>
      <w:proofErr w:type="spellEnd"/>
      <w:proofErr w:type="gram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на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невработени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лица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според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образование</w:t>
      </w:r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со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состојба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на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31.07.2025 </w:t>
      </w:r>
      <w:proofErr w:type="spellStart"/>
      <w:r w:rsidRPr="002D717A">
        <w:rPr>
          <w:rFonts w:ascii="Arial" w:hAnsi="Arial" w:cs="Arial"/>
          <w:sz w:val="24"/>
          <w:szCs w:val="24"/>
        </w:rPr>
        <w:t>година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во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Општина</w:t>
      </w:r>
      <w:proofErr w:type="spellEnd"/>
      <w:r w:rsidRPr="002D7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717A">
        <w:rPr>
          <w:rFonts w:ascii="Arial" w:hAnsi="Arial" w:cs="Arial"/>
          <w:sz w:val="24"/>
          <w:szCs w:val="24"/>
        </w:rPr>
        <w:t>Куманово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134"/>
        <w:gridCol w:w="1276"/>
        <w:gridCol w:w="1133"/>
      </w:tblGrid>
      <w:tr w:rsidR="003A1A95" w:rsidRPr="002D717A" w14:paraId="32181F64" w14:textId="6BD84041" w:rsidTr="00EF660A">
        <w:tc>
          <w:tcPr>
            <w:tcW w:w="5807" w:type="dxa"/>
            <w:shd w:val="clear" w:color="auto" w:fill="E7E6E6" w:themeFill="background2"/>
          </w:tcPr>
          <w:p w14:paraId="7B2AD698" w14:textId="1A361D5B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Степен на образование</w:t>
            </w:r>
          </w:p>
        </w:tc>
        <w:tc>
          <w:tcPr>
            <w:tcW w:w="1134" w:type="dxa"/>
            <w:shd w:val="clear" w:color="auto" w:fill="E7E6E6" w:themeFill="background2"/>
          </w:tcPr>
          <w:p w14:paraId="35777B28" w14:textId="77777777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D717A">
              <w:rPr>
                <w:rFonts w:ascii="Arial" w:hAnsi="Arial" w:cs="Arial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1276" w:type="dxa"/>
            <w:shd w:val="clear" w:color="auto" w:fill="E7E6E6" w:themeFill="background2"/>
          </w:tcPr>
          <w:p w14:paraId="43BC83C6" w14:textId="77777777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D717A">
              <w:rPr>
                <w:rFonts w:ascii="Arial" w:hAnsi="Arial" w:cs="Arial"/>
                <w:sz w:val="20"/>
                <w:szCs w:val="20"/>
                <w:lang w:val="mk-MK"/>
              </w:rPr>
              <w:t>жени</w:t>
            </w:r>
          </w:p>
        </w:tc>
        <w:tc>
          <w:tcPr>
            <w:tcW w:w="1133" w:type="dxa"/>
            <w:shd w:val="clear" w:color="auto" w:fill="E7E6E6" w:themeFill="background2"/>
          </w:tcPr>
          <w:p w14:paraId="6225F5CC" w14:textId="5798C122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мажи</w:t>
            </w:r>
          </w:p>
        </w:tc>
      </w:tr>
      <w:tr w:rsidR="003A1A95" w:rsidRPr="002D717A" w14:paraId="14B48073" w14:textId="733D7480" w:rsidTr="00C523D1">
        <w:tc>
          <w:tcPr>
            <w:tcW w:w="5807" w:type="dxa"/>
          </w:tcPr>
          <w:p w14:paraId="62791EB6" w14:textId="77777777" w:rsidR="003A1A95" w:rsidRPr="002D717A" w:rsidRDefault="003A1A95" w:rsidP="002D71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C0EB9" w14:textId="709DF45F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2D717A">
              <w:rPr>
                <w:rFonts w:ascii="Arial" w:hAnsi="Arial" w:cs="Arial"/>
                <w:b/>
                <w:sz w:val="20"/>
                <w:szCs w:val="20"/>
                <w:lang w:val="mk-MK"/>
              </w:rPr>
              <w:t>9</w:t>
            </w:r>
            <w:r w:rsidR="00377E9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Pr="002D717A">
              <w:rPr>
                <w:rFonts w:ascii="Arial" w:hAnsi="Arial" w:cs="Arial"/>
                <w:b/>
                <w:sz w:val="20"/>
                <w:szCs w:val="20"/>
                <w:lang w:val="mk-MK"/>
              </w:rPr>
              <w:t>849</w:t>
            </w:r>
          </w:p>
        </w:tc>
        <w:tc>
          <w:tcPr>
            <w:tcW w:w="1276" w:type="dxa"/>
          </w:tcPr>
          <w:p w14:paraId="0CEDAA8C" w14:textId="1A7C8C80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2D717A">
              <w:rPr>
                <w:rFonts w:ascii="Arial" w:hAnsi="Arial" w:cs="Arial"/>
                <w:b/>
                <w:sz w:val="20"/>
                <w:szCs w:val="20"/>
                <w:lang w:val="mk-MK"/>
              </w:rPr>
              <w:t>5</w:t>
            </w:r>
            <w:r w:rsidR="00377E9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Pr="002D717A">
              <w:rPr>
                <w:rFonts w:ascii="Arial" w:hAnsi="Arial" w:cs="Arial"/>
                <w:b/>
                <w:sz w:val="20"/>
                <w:szCs w:val="20"/>
                <w:lang w:val="mk-MK"/>
              </w:rPr>
              <w:t>189</w:t>
            </w:r>
          </w:p>
        </w:tc>
        <w:tc>
          <w:tcPr>
            <w:tcW w:w="1133" w:type="dxa"/>
          </w:tcPr>
          <w:p w14:paraId="17AB5135" w14:textId="08735BF6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4</w:t>
            </w:r>
            <w:r w:rsidR="00377E9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660</w:t>
            </w:r>
          </w:p>
        </w:tc>
      </w:tr>
      <w:tr w:rsidR="003A1A95" w:rsidRPr="002D717A" w14:paraId="77AB7F3D" w14:textId="60AF69F6" w:rsidTr="00C523D1">
        <w:tc>
          <w:tcPr>
            <w:tcW w:w="5807" w:type="dxa"/>
          </w:tcPr>
          <w:p w14:paraId="6BB0691B" w14:textId="586246D6" w:rsidR="003A1A95" w:rsidRPr="002D717A" w:rsidRDefault="003A1A95" w:rsidP="002D71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Без образование и со основно образование</w:t>
            </w:r>
          </w:p>
        </w:tc>
        <w:tc>
          <w:tcPr>
            <w:tcW w:w="1134" w:type="dxa"/>
          </w:tcPr>
          <w:p w14:paraId="69BD2CE3" w14:textId="76B4D253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  <w:r w:rsidR="00377E95">
              <w:rPr>
                <w:lang w:val="mk-MK"/>
              </w:rPr>
              <w:t xml:space="preserve"> </w:t>
            </w:r>
            <w:r>
              <w:t>855</w:t>
            </w:r>
          </w:p>
        </w:tc>
        <w:tc>
          <w:tcPr>
            <w:tcW w:w="1276" w:type="dxa"/>
          </w:tcPr>
          <w:p w14:paraId="196FF8E1" w14:textId="3726BA01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288">
              <w:t>3</w:t>
            </w:r>
            <w:r w:rsidR="00377E95">
              <w:rPr>
                <w:lang w:val="mk-MK"/>
              </w:rPr>
              <w:t xml:space="preserve"> </w:t>
            </w:r>
            <w:r w:rsidRPr="00B77288">
              <w:t>267</w:t>
            </w:r>
          </w:p>
        </w:tc>
        <w:tc>
          <w:tcPr>
            <w:tcW w:w="1133" w:type="dxa"/>
          </w:tcPr>
          <w:p w14:paraId="4480F3E2" w14:textId="4C9BA6BC" w:rsidR="003A1A95" w:rsidRPr="003A1A95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  <w:r w:rsidR="00377E9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588</w:t>
            </w:r>
          </w:p>
        </w:tc>
      </w:tr>
      <w:tr w:rsidR="003A1A95" w:rsidRPr="002D717A" w14:paraId="0E7F62F0" w14:textId="699F5481" w:rsidTr="00C523D1">
        <w:tc>
          <w:tcPr>
            <w:tcW w:w="5807" w:type="dxa"/>
          </w:tcPr>
          <w:p w14:paraId="093D4D83" w14:textId="5D38D8F4" w:rsidR="003A1A95" w:rsidRPr="002D717A" w:rsidRDefault="003A1A95" w:rsidP="002D717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Непотполно средно образование</w:t>
            </w:r>
          </w:p>
        </w:tc>
        <w:tc>
          <w:tcPr>
            <w:tcW w:w="1134" w:type="dxa"/>
          </w:tcPr>
          <w:p w14:paraId="0FD341EE" w14:textId="517F1BFD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276" w:type="dxa"/>
          </w:tcPr>
          <w:p w14:paraId="369508CD" w14:textId="38E7EE0D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33" w:type="dxa"/>
          </w:tcPr>
          <w:p w14:paraId="2079CA3B" w14:textId="00493AC7" w:rsidR="003A1A95" w:rsidRPr="003A1A95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467</w:t>
            </w:r>
          </w:p>
        </w:tc>
      </w:tr>
      <w:tr w:rsidR="003A1A95" w:rsidRPr="002D717A" w14:paraId="1E96DEE3" w14:textId="334F1029" w:rsidTr="00C523D1">
        <w:tc>
          <w:tcPr>
            <w:tcW w:w="5807" w:type="dxa"/>
          </w:tcPr>
          <w:p w14:paraId="48034915" w14:textId="3910A7AD" w:rsidR="003A1A95" w:rsidRPr="002D717A" w:rsidRDefault="003A1A95" w:rsidP="002D71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Завршено </w:t>
            </w:r>
            <w:r w:rsidRPr="002D717A">
              <w:rPr>
                <w:rFonts w:ascii="Arial" w:hAnsi="Arial" w:cs="Arial"/>
                <w:sz w:val="20"/>
                <w:szCs w:val="20"/>
                <w:lang w:val="mk-MK"/>
              </w:rPr>
              <w:t>средно образование</w:t>
            </w:r>
          </w:p>
        </w:tc>
        <w:tc>
          <w:tcPr>
            <w:tcW w:w="1134" w:type="dxa"/>
          </w:tcPr>
          <w:p w14:paraId="411797CD" w14:textId="14619B72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276" w:type="dxa"/>
          </w:tcPr>
          <w:p w14:paraId="41275FE6" w14:textId="63BA9858" w:rsidR="003A1A95" w:rsidRPr="002D717A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7A">
              <w:rPr>
                <w:rFonts w:ascii="Arial" w:hAnsi="Arial" w:cs="Arial"/>
                <w:sz w:val="20"/>
                <w:szCs w:val="20"/>
              </w:rPr>
              <w:t>1</w:t>
            </w:r>
            <w:r w:rsidR="00377E9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2D717A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33" w:type="dxa"/>
          </w:tcPr>
          <w:p w14:paraId="7B2BBC86" w14:textId="0A58673F" w:rsidR="003A1A95" w:rsidRPr="003A1A95" w:rsidRDefault="003A1A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  <w:r w:rsidR="00377E9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381</w:t>
            </w:r>
          </w:p>
        </w:tc>
      </w:tr>
      <w:tr w:rsidR="003A1A95" w:rsidRPr="002D717A" w14:paraId="20021FD1" w14:textId="1ABF36FE" w:rsidTr="00C523D1">
        <w:tc>
          <w:tcPr>
            <w:tcW w:w="5807" w:type="dxa"/>
          </w:tcPr>
          <w:p w14:paraId="1CF16643" w14:textId="1D06E900" w:rsidR="003A1A95" w:rsidRPr="002D717A" w:rsidRDefault="003A1A95" w:rsidP="002D71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Више образование</w:t>
            </w:r>
          </w:p>
        </w:tc>
        <w:tc>
          <w:tcPr>
            <w:tcW w:w="1134" w:type="dxa"/>
          </w:tcPr>
          <w:p w14:paraId="73ECC9DD" w14:textId="1E928BCB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14:paraId="5E0925F5" w14:textId="1ED16E6C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3" w:type="dxa"/>
          </w:tcPr>
          <w:p w14:paraId="34AD6A71" w14:textId="173A3235" w:rsidR="003A1A95" w:rsidRPr="003A1A95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19</w:t>
            </w:r>
          </w:p>
        </w:tc>
      </w:tr>
      <w:tr w:rsidR="003A1A95" w:rsidRPr="002D717A" w14:paraId="53063BA4" w14:textId="62C52ECA" w:rsidTr="00C523D1">
        <w:tc>
          <w:tcPr>
            <w:tcW w:w="5807" w:type="dxa"/>
          </w:tcPr>
          <w:p w14:paraId="0C8B596A" w14:textId="5AF49213" w:rsidR="003A1A95" w:rsidRPr="002D717A" w:rsidRDefault="003A1A95" w:rsidP="002D71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Високо образование</w:t>
            </w:r>
          </w:p>
        </w:tc>
        <w:tc>
          <w:tcPr>
            <w:tcW w:w="1134" w:type="dxa"/>
          </w:tcPr>
          <w:p w14:paraId="58F1EBBB" w14:textId="2A7872B5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276" w:type="dxa"/>
          </w:tcPr>
          <w:p w14:paraId="53ED55ED" w14:textId="5870E336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3A1A95" w:rsidRPr="002D717A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3" w:type="dxa"/>
          </w:tcPr>
          <w:p w14:paraId="41A0F631" w14:textId="03736F6C" w:rsidR="003A1A95" w:rsidRPr="003A1A95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194</w:t>
            </w:r>
          </w:p>
        </w:tc>
      </w:tr>
      <w:tr w:rsidR="003A1A95" w:rsidRPr="002D717A" w14:paraId="1E1B3C67" w14:textId="1158359C" w:rsidTr="00C523D1">
        <w:tc>
          <w:tcPr>
            <w:tcW w:w="5807" w:type="dxa"/>
          </w:tcPr>
          <w:p w14:paraId="312AD48D" w14:textId="050E7EC2" w:rsidR="003A1A95" w:rsidRPr="002D717A" w:rsidRDefault="003A1A95" w:rsidP="002D71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Магистри на науки</w:t>
            </w:r>
          </w:p>
        </w:tc>
        <w:tc>
          <w:tcPr>
            <w:tcW w:w="1134" w:type="dxa"/>
          </w:tcPr>
          <w:p w14:paraId="5328F41F" w14:textId="532526FD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43</w:t>
            </w:r>
          </w:p>
        </w:tc>
        <w:tc>
          <w:tcPr>
            <w:tcW w:w="1276" w:type="dxa"/>
          </w:tcPr>
          <w:p w14:paraId="652A2D5D" w14:textId="0A17271A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27</w:t>
            </w:r>
          </w:p>
        </w:tc>
        <w:tc>
          <w:tcPr>
            <w:tcW w:w="1133" w:type="dxa"/>
          </w:tcPr>
          <w:p w14:paraId="000D6EC7" w14:textId="64228B59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16</w:t>
            </w:r>
          </w:p>
        </w:tc>
      </w:tr>
      <w:tr w:rsidR="003A1A95" w:rsidRPr="002D717A" w14:paraId="2B8B5A42" w14:textId="58BC5B49" w:rsidTr="00C523D1">
        <w:tc>
          <w:tcPr>
            <w:tcW w:w="5807" w:type="dxa"/>
          </w:tcPr>
          <w:p w14:paraId="15E8F950" w14:textId="737C3CCA" w:rsidR="003A1A95" w:rsidRPr="002D717A" w:rsidRDefault="003A1A95" w:rsidP="002D71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Доктори на науки</w:t>
            </w:r>
          </w:p>
        </w:tc>
        <w:tc>
          <w:tcPr>
            <w:tcW w:w="1134" w:type="dxa"/>
          </w:tcPr>
          <w:p w14:paraId="25B126E4" w14:textId="6E2B5B6B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1276" w:type="dxa"/>
          </w:tcPr>
          <w:p w14:paraId="182DAE7B" w14:textId="030012B8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1133" w:type="dxa"/>
          </w:tcPr>
          <w:p w14:paraId="4D06F2AF" w14:textId="119AFDCE" w:rsidR="003A1A95" w:rsidRPr="002D717A" w:rsidRDefault="00377E95" w:rsidP="003A1A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3A1A95"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</w:tr>
    </w:tbl>
    <w:p w14:paraId="2F90A8F8" w14:textId="1BE32767" w:rsidR="000F37A2" w:rsidRDefault="000F37A2" w:rsidP="00C52345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1DF9802" w14:textId="2CE8C6C4" w:rsidR="00067134" w:rsidRPr="00705156" w:rsidRDefault="00705156" w:rsidP="007051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05156">
        <w:rPr>
          <w:rFonts w:ascii="Arial" w:hAnsi="Arial" w:cs="Arial"/>
          <w:sz w:val="24"/>
          <w:szCs w:val="24"/>
        </w:rPr>
        <w:t>Табела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бр</w:t>
      </w:r>
      <w:proofErr w:type="spellEnd"/>
      <w:r w:rsidRPr="00705156">
        <w:rPr>
          <w:rFonts w:ascii="Arial" w:hAnsi="Arial" w:cs="Arial"/>
          <w:sz w:val="24"/>
          <w:szCs w:val="24"/>
        </w:rPr>
        <w:t>.</w:t>
      </w:r>
      <w:proofErr w:type="gramStart"/>
      <w:r w:rsidR="00F00639">
        <w:rPr>
          <w:rFonts w:ascii="Arial" w:hAnsi="Arial" w:cs="Arial"/>
          <w:sz w:val="24"/>
          <w:szCs w:val="24"/>
          <w:lang w:val="mk-MK"/>
        </w:rPr>
        <w:t>5</w:t>
      </w:r>
      <w:r w:rsidRPr="007051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5156">
        <w:rPr>
          <w:rFonts w:ascii="Arial" w:hAnsi="Arial" w:cs="Arial"/>
          <w:sz w:val="24"/>
          <w:szCs w:val="24"/>
        </w:rPr>
        <w:t>Преглед</w:t>
      </w:r>
      <w:proofErr w:type="spellEnd"/>
      <w:proofErr w:type="gram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на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невработени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лица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според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етничка припадност</w:t>
      </w:r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со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состојба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на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31.07.2025 </w:t>
      </w:r>
      <w:proofErr w:type="spellStart"/>
      <w:r w:rsidRPr="00705156">
        <w:rPr>
          <w:rFonts w:ascii="Arial" w:hAnsi="Arial" w:cs="Arial"/>
          <w:sz w:val="24"/>
          <w:szCs w:val="24"/>
        </w:rPr>
        <w:t>година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во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Општина</w:t>
      </w:r>
      <w:proofErr w:type="spellEnd"/>
      <w:r w:rsidRPr="007051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156">
        <w:rPr>
          <w:rFonts w:ascii="Arial" w:hAnsi="Arial" w:cs="Arial"/>
          <w:sz w:val="24"/>
          <w:szCs w:val="24"/>
        </w:rPr>
        <w:t>Куманово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134"/>
        <w:gridCol w:w="1276"/>
        <w:gridCol w:w="1133"/>
      </w:tblGrid>
      <w:tr w:rsidR="00705156" w:rsidRPr="00705156" w14:paraId="30D67561" w14:textId="77777777" w:rsidTr="008164A2">
        <w:tc>
          <w:tcPr>
            <w:tcW w:w="5807" w:type="dxa"/>
            <w:shd w:val="clear" w:color="auto" w:fill="E7E6E6" w:themeFill="background2"/>
          </w:tcPr>
          <w:p w14:paraId="22B6078D" w14:textId="0BBE9521" w:rsidR="00705156" w:rsidRPr="00705156" w:rsidRDefault="005B4D63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5B4D63">
              <w:rPr>
                <w:rFonts w:ascii="Arial" w:hAnsi="Arial" w:cs="Arial"/>
                <w:sz w:val="20"/>
                <w:szCs w:val="20"/>
                <w:lang w:val="mk-MK"/>
              </w:rPr>
              <w:t>Етничка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5B4D63">
              <w:rPr>
                <w:rFonts w:ascii="Arial" w:hAnsi="Arial" w:cs="Arial"/>
                <w:sz w:val="20"/>
                <w:szCs w:val="20"/>
                <w:lang w:val="mk-MK"/>
              </w:rPr>
              <w:t xml:space="preserve"> припадност</w:t>
            </w:r>
          </w:p>
        </w:tc>
        <w:tc>
          <w:tcPr>
            <w:tcW w:w="1134" w:type="dxa"/>
            <w:shd w:val="clear" w:color="auto" w:fill="E7E6E6" w:themeFill="background2"/>
          </w:tcPr>
          <w:p w14:paraId="3C4C6CBD" w14:textId="77777777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05156">
              <w:rPr>
                <w:rFonts w:ascii="Arial" w:hAnsi="Arial" w:cs="Arial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1276" w:type="dxa"/>
            <w:shd w:val="clear" w:color="auto" w:fill="E7E6E6" w:themeFill="background2"/>
          </w:tcPr>
          <w:p w14:paraId="5AF45132" w14:textId="77777777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05156">
              <w:rPr>
                <w:rFonts w:ascii="Arial" w:hAnsi="Arial" w:cs="Arial"/>
                <w:sz w:val="20"/>
                <w:szCs w:val="20"/>
                <w:lang w:val="mk-MK"/>
              </w:rPr>
              <w:t>жени</w:t>
            </w:r>
          </w:p>
        </w:tc>
        <w:tc>
          <w:tcPr>
            <w:tcW w:w="1133" w:type="dxa"/>
            <w:shd w:val="clear" w:color="auto" w:fill="E7E6E6" w:themeFill="background2"/>
          </w:tcPr>
          <w:p w14:paraId="69DBD064" w14:textId="77777777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05156">
              <w:rPr>
                <w:rFonts w:ascii="Arial" w:hAnsi="Arial" w:cs="Arial"/>
                <w:sz w:val="20"/>
                <w:szCs w:val="20"/>
                <w:lang w:val="mk-MK"/>
              </w:rPr>
              <w:t>мажи</w:t>
            </w:r>
          </w:p>
        </w:tc>
      </w:tr>
      <w:tr w:rsidR="00705156" w:rsidRPr="00705156" w14:paraId="4C340CB1" w14:textId="77777777" w:rsidTr="008164A2">
        <w:tc>
          <w:tcPr>
            <w:tcW w:w="5807" w:type="dxa"/>
          </w:tcPr>
          <w:p w14:paraId="2E61D70B" w14:textId="77777777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837B70" w14:textId="1CF59540" w:rsidR="00705156" w:rsidRPr="00705156" w:rsidRDefault="00705156" w:rsidP="00AB776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705156">
              <w:rPr>
                <w:rFonts w:ascii="Arial" w:hAnsi="Arial" w:cs="Arial"/>
                <w:b/>
                <w:sz w:val="20"/>
                <w:szCs w:val="20"/>
                <w:lang w:val="mk-MK"/>
              </w:rPr>
              <w:t>9</w:t>
            </w:r>
            <w:r w:rsidR="003F10B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Pr="00705156">
              <w:rPr>
                <w:rFonts w:ascii="Arial" w:hAnsi="Arial" w:cs="Arial"/>
                <w:b/>
                <w:sz w:val="20"/>
                <w:szCs w:val="20"/>
                <w:lang w:val="mk-MK"/>
              </w:rPr>
              <w:t>849</w:t>
            </w:r>
          </w:p>
        </w:tc>
        <w:tc>
          <w:tcPr>
            <w:tcW w:w="1276" w:type="dxa"/>
          </w:tcPr>
          <w:p w14:paraId="21236B9B" w14:textId="146B880D" w:rsidR="00705156" w:rsidRPr="00705156" w:rsidRDefault="00705156" w:rsidP="00AB776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705156">
              <w:rPr>
                <w:rFonts w:ascii="Arial" w:hAnsi="Arial" w:cs="Arial"/>
                <w:b/>
                <w:sz w:val="20"/>
                <w:szCs w:val="20"/>
                <w:lang w:val="mk-MK"/>
              </w:rPr>
              <w:t>5</w:t>
            </w:r>
            <w:r w:rsidR="003F10B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Pr="00705156">
              <w:rPr>
                <w:rFonts w:ascii="Arial" w:hAnsi="Arial" w:cs="Arial"/>
                <w:b/>
                <w:sz w:val="20"/>
                <w:szCs w:val="20"/>
                <w:lang w:val="mk-MK"/>
              </w:rPr>
              <w:t>189</w:t>
            </w:r>
          </w:p>
        </w:tc>
        <w:tc>
          <w:tcPr>
            <w:tcW w:w="1133" w:type="dxa"/>
          </w:tcPr>
          <w:p w14:paraId="66E3CCC8" w14:textId="7C4F1F5B" w:rsidR="00705156" w:rsidRPr="00705156" w:rsidRDefault="00705156" w:rsidP="00AB776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705156">
              <w:rPr>
                <w:rFonts w:ascii="Arial" w:hAnsi="Arial" w:cs="Arial"/>
                <w:b/>
                <w:sz w:val="20"/>
                <w:szCs w:val="20"/>
                <w:lang w:val="mk-MK"/>
              </w:rPr>
              <w:t>4</w:t>
            </w:r>
            <w:r w:rsidR="003F10B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Pr="00705156">
              <w:rPr>
                <w:rFonts w:ascii="Arial" w:hAnsi="Arial" w:cs="Arial"/>
                <w:b/>
                <w:sz w:val="20"/>
                <w:szCs w:val="20"/>
                <w:lang w:val="mk-MK"/>
              </w:rPr>
              <w:t>660</w:t>
            </w:r>
          </w:p>
        </w:tc>
      </w:tr>
      <w:tr w:rsidR="00705156" w:rsidRPr="00705156" w14:paraId="5EE257DF" w14:textId="77777777" w:rsidTr="008164A2">
        <w:tc>
          <w:tcPr>
            <w:tcW w:w="5807" w:type="dxa"/>
          </w:tcPr>
          <w:p w14:paraId="03D7BBB2" w14:textId="535BA0B4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Македонци </w:t>
            </w:r>
          </w:p>
        </w:tc>
        <w:tc>
          <w:tcPr>
            <w:tcW w:w="1134" w:type="dxa"/>
          </w:tcPr>
          <w:p w14:paraId="06484388" w14:textId="0272CE96" w:rsidR="00705156" w:rsidRPr="00705156" w:rsidRDefault="00705156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156">
              <w:rPr>
                <w:rFonts w:ascii="Arial" w:hAnsi="Arial" w:cs="Arial"/>
                <w:sz w:val="20"/>
                <w:szCs w:val="20"/>
              </w:rPr>
              <w:t>2</w:t>
            </w:r>
            <w:r w:rsidR="003F10B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705156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1276" w:type="dxa"/>
          </w:tcPr>
          <w:p w14:paraId="1D535DCC" w14:textId="3205488D" w:rsidR="00705156" w:rsidRPr="00705156" w:rsidRDefault="00705156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156">
              <w:rPr>
                <w:rFonts w:ascii="Arial" w:hAnsi="Arial" w:cs="Arial"/>
                <w:sz w:val="20"/>
                <w:szCs w:val="20"/>
              </w:rPr>
              <w:t>1</w:t>
            </w:r>
            <w:r w:rsidR="003F10B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705156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33" w:type="dxa"/>
          </w:tcPr>
          <w:p w14:paraId="22422717" w14:textId="072B26F7" w:rsidR="00705156" w:rsidRPr="00705156" w:rsidRDefault="000D59A9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  <w:r w:rsidR="003F10B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324</w:t>
            </w:r>
          </w:p>
        </w:tc>
      </w:tr>
      <w:tr w:rsidR="00705156" w:rsidRPr="00705156" w14:paraId="038FC768" w14:textId="77777777" w:rsidTr="008164A2">
        <w:tc>
          <w:tcPr>
            <w:tcW w:w="5807" w:type="dxa"/>
          </w:tcPr>
          <w:p w14:paraId="2C5200E5" w14:textId="79FDCF07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Албанци </w:t>
            </w:r>
          </w:p>
        </w:tc>
        <w:tc>
          <w:tcPr>
            <w:tcW w:w="1134" w:type="dxa"/>
          </w:tcPr>
          <w:p w14:paraId="60F926D5" w14:textId="096C12F5" w:rsidR="00705156" w:rsidRPr="00705156" w:rsidRDefault="00705156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156">
              <w:rPr>
                <w:rFonts w:ascii="Arial" w:hAnsi="Arial" w:cs="Arial"/>
                <w:sz w:val="20"/>
                <w:szCs w:val="20"/>
              </w:rPr>
              <w:t>5</w:t>
            </w:r>
            <w:r w:rsidR="003F10B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705156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1276" w:type="dxa"/>
          </w:tcPr>
          <w:p w14:paraId="5153AAD2" w14:textId="0FBD1235" w:rsidR="00705156" w:rsidRPr="00705156" w:rsidRDefault="00705156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156">
              <w:rPr>
                <w:rFonts w:ascii="Arial" w:hAnsi="Arial" w:cs="Arial"/>
                <w:sz w:val="20"/>
                <w:szCs w:val="20"/>
              </w:rPr>
              <w:t>3</w:t>
            </w:r>
            <w:r w:rsidR="003F10B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705156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33" w:type="dxa"/>
          </w:tcPr>
          <w:p w14:paraId="11CD1448" w14:textId="1D828A4E" w:rsidR="00705156" w:rsidRPr="00705156" w:rsidRDefault="000D59A9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  <w:r w:rsidR="003F10B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803</w:t>
            </w:r>
          </w:p>
        </w:tc>
      </w:tr>
      <w:tr w:rsidR="00705156" w:rsidRPr="00705156" w14:paraId="40834FC7" w14:textId="77777777" w:rsidTr="008164A2">
        <w:tc>
          <w:tcPr>
            <w:tcW w:w="5807" w:type="dxa"/>
          </w:tcPr>
          <w:p w14:paraId="3DE18B91" w14:textId="344FE42D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Роми </w:t>
            </w:r>
          </w:p>
        </w:tc>
        <w:tc>
          <w:tcPr>
            <w:tcW w:w="1134" w:type="dxa"/>
          </w:tcPr>
          <w:p w14:paraId="10B408A7" w14:textId="64DBD451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705156" w:rsidRPr="00705156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276" w:type="dxa"/>
          </w:tcPr>
          <w:p w14:paraId="65BCB360" w14:textId="217F0206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705156" w:rsidRPr="00705156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33" w:type="dxa"/>
          </w:tcPr>
          <w:p w14:paraId="133A595F" w14:textId="4333F8B6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</w:t>
            </w:r>
            <w:r w:rsidR="000D59A9">
              <w:rPr>
                <w:rFonts w:ascii="Arial" w:hAnsi="Arial" w:cs="Arial"/>
                <w:sz w:val="20"/>
                <w:szCs w:val="20"/>
                <w:lang w:val="mk-MK"/>
              </w:rPr>
              <w:t>85</w:t>
            </w:r>
          </w:p>
        </w:tc>
      </w:tr>
      <w:tr w:rsidR="00705156" w:rsidRPr="00705156" w14:paraId="580841C1" w14:textId="77777777" w:rsidTr="008164A2">
        <w:tc>
          <w:tcPr>
            <w:tcW w:w="5807" w:type="dxa"/>
          </w:tcPr>
          <w:p w14:paraId="08985CF6" w14:textId="51AFAD0D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Срби </w:t>
            </w:r>
          </w:p>
        </w:tc>
        <w:tc>
          <w:tcPr>
            <w:tcW w:w="1134" w:type="dxa"/>
          </w:tcPr>
          <w:p w14:paraId="583310C6" w14:textId="4C41F4B0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 xml:space="preserve">   </w:t>
            </w:r>
            <w:r w:rsidR="00705156">
              <w:t>244</w:t>
            </w:r>
          </w:p>
        </w:tc>
        <w:tc>
          <w:tcPr>
            <w:tcW w:w="1276" w:type="dxa"/>
          </w:tcPr>
          <w:p w14:paraId="3A1759BE" w14:textId="1F9D5C48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 xml:space="preserve">    </w:t>
            </w:r>
            <w:r w:rsidR="00705156" w:rsidRPr="00D34719">
              <w:t>112</w:t>
            </w:r>
          </w:p>
        </w:tc>
        <w:tc>
          <w:tcPr>
            <w:tcW w:w="1133" w:type="dxa"/>
          </w:tcPr>
          <w:p w14:paraId="2CDA9163" w14:textId="0A5A27E3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0D59A9">
              <w:rPr>
                <w:rFonts w:ascii="Arial" w:hAnsi="Arial" w:cs="Arial"/>
                <w:sz w:val="20"/>
                <w:szCs w:val="20"/>
                <w:lang w:val="mk-MK"/>
              </w:rPr>
              <w:t>132</w:t>
            </w:r>
          </w:p>
        </w:tc>
      </w:tr>
      <w:tr w:rsidR="00705156" w:rsidRPr="00705156" w14:paraId="4B10CE7D" w14:textId="77777777" w:rsidTr="008164A2">
        <w:tc>
          <w:tcPr>
            <w:tcW w:w="5807" w:type="dxa"/>
          </w:tcPr>
          <w:p w14:paraId="4FCF6B32" w14:textId="59299D61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Власи </w:t>
            </w:r>
          </w:p>
        </w:tc>
        <w:tc>
          <w:tcPr>
            <w:tcW w:w="1134" w:type="dxa"/>
          </w:tcPr>
          <w:p w14:paraId="63502E16" w14:textId="625C7849" w:rsidR="00705156" w:rsidRPr="00AB7769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</w:t>
            </w:r>
            <w:r w:rsidR="00AB7769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1276" w:type="dxa"/>
          </w:tcPr>
          <w:p w14:paraId="1604E26E" w14:textId="5011998C" w:rsidR="00705156" w:rsidRPr="00AB7769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</w:t>
            </w:r>
            <w:r w:rsidR="00AB7769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1133" w:type="dxa"/>
          </w:tcPr>
          <w:p w14:paraId="546F40AB" w14:textId="105E7DC5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</w:t>
            </w:r>
            <w:r w:rsidR="000D59A9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705156" w:rsidRPr="00705156" w14:paraId="7D10621C" w14:textId="77777777" w:rsidTr="008164A2">
        <w:tc>
          <w:tcPr>
            <w:tcW w:w="5807" w:type="dxa"/>
          </w:tcPr>
          <w:p w14:paraId="5ECE809A" w14:textId="340DE74F" w:rsidR="00705156" w:rsidRPr="00705156" w:rsidRDefault="00705156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Турци </w:t>
            </w:r>
          </w:p>
        </w:tc>
        <w:tc>
          <w:tcPr>
            <w:tcW w:w="1134" w:type="dxa"/>
          </w:tcPr>
          <w:p w14:paraId="33288311" w14:textId="383B9F56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705156">
              <w:rPr>
                <w:rFonts w:ascii="Arial" w:hAnsi="Arial" w:cs="Arial"/>
                <w:sz w:val="20"/>
                <w:szCs w:val="20"/>
                <w:lang w:val="mk-MK"/>
              </w:rPr>
              <w:t>10</w:t>
            </w:r>
          </w:p>
        </w:tc>
        <w:tc>
          <w:tcPr>
            <w:tcW w:w="1276" w:type="dxa"/>
          </w:tcPr>
          <w:p w14:paraId="3438E4F7" w14:textId="0E5BC8A4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</w:t>
            </w:r>
            <w:r w:rsidR="00705156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1133" w:type="dxa"/>
          </w:tcPr>
          <w:p w14:paraId="05B49DA4" w14:textId="4EBABCB0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</w:t>
            </w:r>
            <w:r w:rsidR="000D59A9">
              <w:rPr>
                <w:rFonts w:ascii="Arial" w:hAnsi="Arial" w:cs="Arial"/>
                <w:sz w:val="20"/>
                <w:szCs w:val="20"/>
                <w:lang w:val="mk-MK"/>
              </w:rPr>
              <w:t>8</w:t>
            </w:r>
          </w:p>
        </w:tc>
      </w:tr>
      <w:tr w:rsidR="00705156" w:rsidRPr="00705156" w14:paraId="319C1083" w14:textId="77777777" w:rsidTr="008164A2">
        <w:tc>
          <w:tcPr>
            <w:tcW w:w="5807" w:type="dxa"/>
          </w:tcPr>
          <w:p w14:paraId="7890BB96" w14:textId="1AD99C1C" w:rsidR="00705156" w:rsidRPr="00705156" w:rsidRDefault="00AB7769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Бошњаци </w:t>
            </w:r>
          </w:p>
        </w:tc>
        <w:tc>
          <w:tcPr>
            <w:tcW w:w="1134" w:type="dxa"/>
          </w:tcPr>
          <w:p w14:paraId="63796D97" w14:textId="35678A62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</w:t>
            </w:r>
            <w:r w:rsidR="00AB7769"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1276" w:type="dxa"/>
          </w:tcPr>
          <w:p w14:paraId="446E1CB0" w14:textId="58F8E2F2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</w:t>
            </w:r>
            <w:r w:rsidR="00AB7769"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1133" w:type="dxa"/>
          </w:tcPr>
          <w:p w14:paraId="4F4F55D1" w14:textId="3CDC8E5F" w:rsidR="00705156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</w:t>
            </w:r>
            <w:r w:rsidR="000D59A9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AB7769" w:rsidRPr="00705156" w14:paraId="3C033E5B" w14:textId="77777777" w:rsidTr="008164A2">
        <w:tc>
          <w:tcPr>
            <w:tcW w:w="5807" w:type="dxa"/>
          </w:tcPr>
          <w:p w14:paraId="7D79C6F2" w14:textId="77777777" w:rsidR="00AB7769" w:rsidRDefault="00AB7769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Други </w:t>
            </w:r>
          </w:p>
          <w:p w14:paraId="2FAB4C3D" w14:textId="10072742" w:rsidR="00AB7769" w:rsidRDefault="00AB7769" w:rsidP="007051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</w:tcPr>
          <w:p w14:paraId="5998888A" w14:textId="5449E5E4" w:rsidR="00AB7769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AB7769">
              <w:rPr>
                <w:rFonts w:ascii="Arial" w:hAnsi="Arial" w:cs="Arial"/>
                <w:sz w:val="20"/>
                <w:szCs w:val="20"/>
                <w:lang w:val="mk-MK"/>
              </w:rPr>
              <w:t>18</w:t>
            </w:r>
          </w:p>
        </w:tc>
        <w:tc>
          <w:tcPr>
            <w:tcW w:w="1276" w:type="dxa"/>
          </w:tcPr>
          <w:p w14:paraId="4BBB01CE" w14:textId="46D226E6" w:rsidR="00AB7769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</w:t>
            </w:r>
            <w:r w:rsidR="00AB7769">
              <w:rPr>
                <w:rFonts w:ascii="Arial" w:hAnsi="Arial" w:cs="Arial"/>
                <w:sz w:val="20"/>
                <w:szCs w:val="20"/>
                <w:lang w:val="mk-MK"/>
              </w:rPr>
              <w:t>10</w:t>
            </w:r>
          </w:p>
        </w:tc>
        <w:tc>
          <w:tcPr>
            <w:tcW w:w="1133" w:type="dxa"/>
          </w:tcPr>
          <w:p w14:paraId="60411659" w14:textId="6CE58998" w:rsidR="00AB7769" w:rsidRPr="00705156" w:rsidRDefault="003F10B5" w:rsidP="00AB77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</w:t>
            </w:r>
            <w:r w:rsidR="000D59A9">
              <w:rPr>
                <w:rFonts w:ascii="Arial" w:hAnsi="Arial" w:cs="Arial"/>
                <w:sz w:val="20"/>
                <w:szCs w:val="20"/>
                <w:lang w:val="mk-MK"/>
              </w:rPr>
              <w:t>8</w:t>
            </w:r>
          </w:p>
        </w:tc>
      </w:tr>
    </w:tbl>
    <w:p w14:paraId="15A72A2C" w14:textId="799A4AC3" w:rsidR="003A38C6" w:rsidRDefault="003A38C6" w:rsidP="00E77633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mk-MK"/>
        </w:rPr>
      </w:pPr>
    </w:p>
    <w:p w14:paraId="44DA7A43" w14:textId="3590F8D7" w:rsidR="002320B0" w:rsidRPr="003540A6" w:rsidRDefault="00E77633" w:rsidP="00E77633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540A6">
        <w:rPr>
          <w:rFonts w:ascii="Arial" w:hAnsi="Arial" w:cs="Arial"/>
          <w:b/>
          <w:sz w:val="28"/>
          <w:szCs w:val="28"/>
          <w:lang w:val="mk-MK"/>
        </w:rPr>
        <w:t>4</w:t>
      </w:r>
      <w:r w:rsidRPr="003540A6">
        <w:rPr>
          <w:rFonts w:ascii="Arial" w:hAnsi="Arial" w:cs="Arial"/>
          <w:b/>
          <w:sz w:val="28"/>
          <w:szCs w:val="28"/>
        </w:rPr>
        <w:t xml:space="preserve">.2. </w:t>
      </w:r>
      <w:proofErr w:type="spellStart"/>
      <w:r w:rsidRPr="003540A6">
        <w:rPr>
          <w:rFonts w:ascii="Arial" w:hAnsi="Arial" w:cs="Arial"/>
          <w:b/>
          <w:sz w:val="28"/>
          <w:szCs w:val="28"/>
        </w:rPr>
        <w:t>Образование</w:t>
      </w:r>
      <w:proofErr w:type="spellEnd"/>
      <w:r w:rsidRPr="003540A6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3540A6">
        <w:rPr>
          <w:rFonts w:ascii="Arial" w:hAnsi="Arial" w:cs="Arial"/>
          <w:b/>
          <w:sz w:val="28"/>
          <w:szCs w:val="28"/>
        </w:rPr>
        <w:t>претшколска</w:t>
      </w:r>
      <w:proofErr w:type="spellEnd"/>
      <w:r w:rsidRPr="003540A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540A6">
        <w:rPr>
          <w:rFonts w:ascii="Arial" w:hAnsi="Arial" w:cs="Arial"/>
          <w:b/>
          <w:sz w:val="28"/>
          <w:szCs w:val="28"/>
        </w:rPr>
        <w:t>возраст</w:t>
      </w:r>
      <w:proofErr w:type="spellEnd"/>
      <w:r w:rsidRPr="003540A6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3540A6">
        <w:rPr>
          <w:rFonts w:ascii="Arial" w:hAnsi="Arial" w:cs="Arial"/>
          <w:b/>
          <w:sz w:val="28"/>
          <w:szCs w:val="28"/>
        </w:rPr>
        <w:t>социјална</w:t>
      </w:r>
      <w:proofErr w:type="spellEnd"/>
      <w:r w:rsidRPr="003540A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540A6">
        <w:rPr>
          <w:rFonts w:ascii="Arial" w:hAnsi="Arial" w:cs="Arial"/>
          <w:b/>
          <w:sz w:val="28"/>
          <w:szCs w:val="28"/>
        </w:rPr>
        <w:t>заштита</w:t>
      </w:r>
      <w:proofErr w:type="spellEnd"/>
    </w:p>
    <w:p w14:paraId="6CD42166" w14:textId="1F0FD8D3" w:rsidR="007738C9" w:rsidRPr="00F818DB" w:rsidRDefault="0031058F" w:rsidP="00F818DB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Во општината има детса гр</w:t>
      </w:r>
      <w:r w:rsidR="007738C9">
        <w:rPr>
          <w:rFonts w:ascii="Arial" w:hAnsi="Arial" w:cs="Arial"/>
          <w:sz w:val="24"/>
          <w:szCs w:val="24"/>
          <w:lang w:val="mk-MK"/>
        </w:rPr>
        <w:t xml:space="preserve">адинка „Ангел Шајче“ која има </w:t>
      </w:r>
      <w:r w:rsidR="00F818DB">
        <w:rPr>
          <w:rFonts w:ascii="Arial" w:hAnsi="Arial" w:cs="Arial"/>
          <w:sz w:val="24"/>
          <w:szCs w:val="24"/>
          <w:lang w:val="mk-MK"/>
        </w:rPr>
        <w:t>8 објекти за згрижување на деца ( Кокиче, Славејче, Синоличка, Развигорче, Пчелка, Бубамара, Изворче и Детелинка</w:t>
      </w:r>
      <w:r w:rsidR="00176B33">
        <w:rPr>
          <w:rFonts w:ascii="Arial" w:hAnsi="Arial" w:cs="Arial"/>
          <w:sz w:val="24"/>
          <w:szCs w:val="24"/>
          <w:lang w:val="mk-MK"/>
        </w:rPr>
        <w:t>)</w:t>
      </w:r>
      <w:r w:rsidR="00F818DB">
        <w:rPr>
          <w:rFonts w:ascii="Arial" w:hAnsi="Arial" w:cs="Arial"/>
          <w:sz w:val="24"/>
          <w:szCs w:val="24"/>
          <w:lang w:val="mk-MK"/>
        </w:rPr>
        <w:t xml:space="preserve"> како и  2 центри</w:t>
      </w:r>
      <w:r w:rsidR="00F818DB" w:rsidRPr="00F818DB">
        <w:rPr>
          <w:rFonts w:ascii="Arial" w:hAnsi="Arial" w:cs="Arial"/>
          <w:sz w:val="24"/>
          <w:szCs w:val="24"/>
          <w:lang w:val="mk-MK"/>
        </w:rPr>
        <w:t xml:space="preserve"> за </w:t>
      </w:r>
      <w:r w:rsidR="00F818DB">
        <w:rPr>
          <w:rFonts w:ascii="Arial" w:hAnsi="Arial" w:cs="Arial"/>
          <w:sz w:val="24"/>
          <w:szCs w:val="24"/>
          <w:lang w:val="mk-MK"/>
        </w:rPr>
        <w:t>р</w:t>
      </w:r>
      <w:r w:rsidR="00F818DB" w:rsidRPr="00F818DB">
        <w:rPr>
          <w:rFonts w:ascii="Arial" w:hAnsi="Arial" w:cs="Arial"/>
          <w:sz w:val="24"/>
          <w:szCs w:val="24"/>
          <w:lang w:val="mk-MK"/>
        </w:rPr>
        <w:t xml:space="preserve">ан детски развој </w:t>
      </w:r>
      <w:r w:rsidR="00176B33">
        <w:rPr>
          <w:rFonts w:ascii="Arial" w:hAnsi="Arial" w:cs="Arial"/>
          <w:sz w:val="24"/>
          <w:szCs w:val="24"/>
          <w:lang w:val="mk-MK"/>
        </w:rPr>
        <w:t>(</w:t>
      </w:r>
      <w:r w:rsidR="00F818DB" w:rsidRPr="00F818DB">
        <w:rPr>
          <w:rFonts w:ascii="Arial" w:hAnsi="Arial" w:cs="Arial"/>
          <w:sz w:val="24"/>
          <w:szCs w:val="24"/>
          <w:lang w:val="mk-MK"/>
        </w:rPr>
        <w:t>„Сонце“</w:t>
      </w:r>
      <w:r w:rsidR="00F818DB">
        <w:rPr>
          <w:rFonts w:ascii="Arial" w:hAnsi="Arial" w:cs="Arial"/>
          <w:sz w:val="24"/>
          <w:szCs w:val="24"/>
          <w:lang w:val="mk-MK"/>
        </w:rPr>
        <w:t xml:space="preserve"> - во населбата Иго Тричковиќ и </w:t>
      </w:r>
      <w:r w:rsidR="00F818DB" w:rsidRPr="00F818DB">
        <w:rPr>
          <w:rFonts w:ascii="Arial" w:hAnsi="Arial" w:cs="Arial"/>
          <w:sz w:val="24"/>
          <w:szCs w:val="24"/>
          <w:lang w:val="mk-MK"/>
        </w:rPr>
        <w:t>„Бамби“</w:t>
      </w:r>
      <w:r w:rsidR="00F818DB">
        <w:rPr>
          <w:rFonts w:ascii="Arial" w:hAnsi="Arial" w:cs="Arial"/>
          <w:sz w:val="24"/>
          <w:szCs w:val="24"/>
          <w:lang w:val="mk-MK"/>
        </w:rPr>
        <w:t xml:space="preserve"> -</w:t>
      </w:r>
      <w:r w:rsidR="00F818DB" w:rsidRPr="00F818DB">
        <w:rPr>
          <w:rFonts w:ascii="Arial" w:hAnsi="Arial" w:cs="Arial"/>
          <w:sz w:val="24"/>
          <w:szCs w:val="24"/>
          <w:lang w:val="mk-MK"/>
        </w:rPr>
        <w:t xml:space="preserve"> во простории на ООУ „11-Октомври“</w:t>
      </w:r>
      <w:r w:rsidR="00176B33">
        <w:rPr>
          <w:rFonts w:ascii="Arial" w:hAnsi="Arial" w:cs="Arial"/>
          <w:sz w:val="24"/>
          <w:szCs w:val="24"/>
          <w:lang w:val="mk-MK"/>
        </w:rPr>
        <w:t>)</w:t>
      </w:r>
      <w:r w:rsidR="00F818DB">
        <w:rPr>
          <w:rFonts w:ascii="Arial" w:hAnsi="Arial" w:cs="Arial"/>
          <w:sz w:val="24"/>
          <w:szCs w:val="24"/>
          <w:lang w:val="mk-MK"/>
        </w:rPr>
        <w:t xml:space="preserve">. </w:t>
      </w:r>
    </w:p>
    <w:p w14:paraId="4E0E8033" w14:textId="0378402A" w:rsidR="00886A86" w:rsidRPr="00886A86" w:rsidRDefault="00886A86" w:rsidP="00886A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18DB">
        <w:rPr>
          <w:rFonts w:ascii="Arial" w:hAnsi="Arial" w:cs="Arial"/>
          <w:sz w:val="24"/>
          <w:szCs w:val="24"/>
          <w:lang w:val="mk-MK"/>
        </w:rPr>
        <w:t>И</w:t>
      </w:r>
      <w:proofErr w:type="spellStart"/>
      <w:r w:rsidRPr="00886A86">
        <w:rPr>
          <w:rFonts w:ascii="Arial" w:hAnsi="Arial" w:cs="Arial"/>
          <w:sz w:val="24"/>
          <w:szCs w:val="24"/>
        </w:rPr>
        <w:t>нтересот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r w:rsidR="00F818DB">
        <w:rPr>
          <w:rFonts w:ascii="Arial" w:hAnsi="Arial" w:cs="Arial"/>
          <w:sz w:val="24"/>
          <w:szCs w:val="24"/>
          <w:lang w:val="mk-MK"/>
        </w:rPr>
        <w:t xml:space="preserve">за запишување на деца </w:t>
      </w:r>
      <w:r w:rsidR="00F818DB">
        <w:rPr>
          <w:rFonts w:ascii="Arial" w:hAnsi="Arial" w:cs="Arial"/>
          <w:sz w:val="24"/>
          <w:szCs w:val="24"/>
        </w:rPr>
        <w:t xml:space="preserve">е </w:t>
      </w:r>
      <w:proofErr w:type="spellStart"/>
      <w:r w:rsidR="00F818DB">
        <w:rPr>
          <w:rFonts w:ascii="Arial" w:hAnsi="Arial" w:cs="Arial"/>
          <w:sz w:val="24"/>
          <w:szCs w:val="24"/>
        </w:rPr>
        <w:t>голем</w:t>
      </w:r>
      <w:proofErr w:type="spellEnd"/>
      <w:r w:rsidR="00F818D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818DB">
        <w:rPr>
          <w:rFonts w:ascii="Arial" w:hAnsi="Arial" w:cs="Arial"/>
          <w:sz w:val="24"/>
          <w:szCs w:val="24"/>
        </w:rPr>
        <w:t>Капацитетот</w:t>
      </w:r>
      <w:proofErr w:type="spellEnd"/>
      <w:r w:rsidR="00F818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8DB">
        <w:rPr>
          <w:rFonts w:ascii="Arial" w:hAnsi="Arial" w:cs="Arial"/>
          <w:sz w:val="24"/>
          <w:szCs w:val="24"/>
        </w:rPr>
        <w:t>на</w:t>
      </w:r>
      <w:proofErr w:type="spellEnd"/>
      <w:r w:rsidR="00F818DB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градинка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е 1.174 </w:t>
      </w:r>
      <w:proofErr w:type="spellStart"/>
      <w:r w:rsidRPr="00886A86">
        <w:rPr>
          <w:rFonts w:ascii="Arial" w:hAnsi="Arial" w:cs="Arial"/>
          <w:sz w:val="24"/>
          <w:szCs w:val="24"/>
        </w:rPr>
        <w:t>деца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6A86">
        <w:rPr>
          <w:rFonts w:ascii="Arial" w:hAnsi="Arial" w:cs="Arial"/>
          <w:sz w:val="24"/>
          <w:szCs w:val="24"/>
        </w:rPr>
        <w:t>максимален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број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1.550. </w:t>
      </w:r>
      <w:r w:rsidR="00EE1580">
        <w:rPr>
          <w:rFonts w:ascii="Arial" w:hAnsi="Arial" w:cs="Arial"/>
          <w:sz w:val="24"/>
          <w:szCs w:val="24"/>
          <w:lang w:val="mk-MK"/>
        </w:rPr>
        <w:t xml:space="preserve">Има и бројна листа на чекање. </w:t>
      </w:r>
      <w:proofErr w:type="spellStart"/>
      <w:r w:rsidRPr="00886A86">
        <w:rPr>
          <w:rFonts w:ascii="Arial" w:hAnsi="Arial" w:cs="Arial"/>
          <w:sz w:val="24"/>
          <w:szCs w:val="24"/>
        </w:rPr>
        <w:t>При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запишувањето</w:t>
      </w:r>
      <w:proofErr w:type="spellEnd"/>
      <w:r w:rsidR="00F818DB">
        <w:rPr>
          <w:rFonts w:ascii="Arial" w:hAnsi="Arial" w:cs="Arial"/>
          <w:sz w:val="24"/>
          <w:szCs w:val="24"/>
          <w:lang w:val="mk-MK"/>
        </w:rPr>
        <w:t xml:space="preserve"> на децата</w:t>
      </w:r>
      <w:r w:rsidRPr="00886A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6A86">
        <w:rPr>
          <w:rFonts w:ascii="Arial" w:hAnsi="Arial" w:cs="Arial"/>
          <w:sz w:val="24"/>
          <w:szCs w:val="24"/>
        </w:rPr>
        <w:t>строго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се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почитуваат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здравствените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протокол</w:t>
      </w:r>
      <w:r w:rsidR="00F818DB">
        <w:rPr>
          <w:rFonts w:ascii="Arial" w:hAnsi="Arial" w:cs="Arial"/>
          <w:sz w:val="24"/>
          <w:szCs w:val="24"/>
        </w:rPr>
        <w:t>и</w:t>
      </w:r>
      <w:proofErr w:type="spellEnd"/>
      <w:r w:rsidR="00F818DB">
        <w:rPr>
          <w:rFonts w:ascii="Arial" w:hAnsi="Arial" w:cs="Arial"/>
          <w:sz w:val="24"/>
          <w:szCs w:val="24"/>
          <w:lang w:val="mk-MK"/>
        </w:rPr>
        <w:t>,</w:t>
      </w:r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без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вакцинален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картон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нема</w:t>
      </w:r>
      <w:proofErr w:type="spellEnd"/>
      <w:r w:rsidRPr="00886A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6A86">
        <w:rPr>
          <w:rFonts w:ascii="Arial" w:hAnsi="Arial" w:cs="Arial"/>
          <w:sz w:val="24"/>
          <w:szCs w:val="24"/>
        </w:rPr>
        <w:t>упис</w:t>
      </w:r>
      <w:proofErr w:type="spellEnd"/>
      <w:r w:rsidRPr="00886A86">
        <w:rPr>
          <w:rFonts w:ascii="Arial" w:hAnsi="Arial" w:cs="Arial"/>
          <w:sz w:val="24"/>
          <w:szCs w:val="24"/>
        </w:rPr>
        <w:t>.</w:t>
      </w:r>
    </w:p>
    <w:p w14:paraId="490BB511" w14:textId="69461488" w:rsidR="00EE1580" w:rsidRPr="00EE1580" w:rsidRDefault="00EE1580" w:rsidP="00EE1580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EE1580">
        <w:rPr>
          <w:rFonts w:ascii="Arial" w:hAnsi="Arial" w:cs="Arial"/>
          <w:sz w:val="24"/>
          <w:szCs w:val="24"/>
        </w:rPr>
        <w:t>Оттука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може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да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се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заклучи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дека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бројот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на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места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за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деца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градинките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не</w:t>
      </w:r>
      <w:proofErr w:type="spellEnd"/>
      <w:r>
        <w:rPr>
          <w:rFonts w:ascii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hAnsi="Arial" w:cs="Arial"/>
          <w:sz w:val="24"/>
          <w:szCs w:val="24"/>
        </w:rPr>
        <w:t>доволен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Овој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проблем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опстојува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подолг</w:t>
      </w:r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пери</w:t>
      </w:r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. </w:t>
      </w:r>
      <w:proofErr w:type="spellStart"/>
      <w:r w:rsidRPr="00EE1580">
        <w:rPr>
          <w:rFonts w:ascii="Arial" w:hAnsi="Arial" w:cs="Arial"/>
          <w:sz w:val="24"/>
          <w:szCs w:val="24"/>
        </w:rPr>
        <w:t>Поради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тоа</w:t>
      </w:r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голем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притисо</w:t>
      </w:r>
      <w:r>
        <w:rPr>
          <w:rFonts w:ascii="Arial" w:hAnsi="Arial" w:cs="Arial"/>
          <w:sz w:val="24"/>
          <w:szCs w:val="24"/>
        </w:rPr>
        <w:t>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врши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постојните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објекти</w:t>
      </w:r>
      <w:proofErr w:type="spellEnd"/>
      <w:r>
        <w:rPr>
          <w:rFonts w:ascii="Arial" w:hAnsi="Arial" w:cs="Arial"/>
          <w:sz w:val="24"/>
          <w:szCs w:val="24"/>
          <w:lang w:val="mk-MK"/>
        </w:rPr>
        <w:t>.</w:t>
      </w:r>
    </w:p>
    <w:p w14:paraId="1D58F78D" w14:textId="3FFE30AE" w:rsidR="00886A86" w:rsidRPr="0081757D" w:rsidRDefault="00EE1580" w:rsidP="00EE1580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EE1580">
        <w:rPr>
          <w:rFonts w:ascii="Arial" w:hAnsi="Arial" w:cs="Arial"/>
          <w:sz w:val="24"/>
          <w:szCs w:val="24"/>
        </w:rPr>
        <w:lastRenderedPageBreak/>
        <w:t>Преоптовареноста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на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градинките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E1580">
        <w:rPr>
          <w:rFonts w:ascii="Arial" w:hAnsi="Arial" w:cs="Arial"/>
          <w:sz w:val="24"/>
          <w:szCs w:val="24"/>
        </w:rPr>
        <w:t>немањето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место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за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>офесионално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згрижување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деца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претшколска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возраст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1580">
        <w:rPr>
          <w:rFonts w:ascii="Arial" w:hAnsi="Arial" w:cs="Arial"/>
          <w:sz w:val="24"/>
          <w:szCs w:val="24"/>
        </w:rPr>
        <w:t>го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зголемува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ризикот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од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продлабочув</w:t>
      </w:r>
      <w:r>
        <w:rPr>
          <w:rFonts w:ascii="Arial" w:hAnsi="Arial" w:cs="Arial"/>
          <w:sz w:val="24"/>
          <w:szCs w:val="24"/>
        </w:rPr>
        <w:t>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родовиот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јаз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Анализите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покажуваат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јасна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r w:rsidR="00D64DC5">
        <w:rPr>
          <w:rFonts w:ascii="Arial" w:hAnsi="Arial" w:cs="Arial"/>
          <w:sz w:val="24"/>
          <w:szCs w:val="24"/>
          <w:lang w:val="mk-MK"/>
        </w:rPr>
        <w:t xml:space="preserve">негативна </w:t>
      </w:r>
      <w:proofErr w:type="spellStart"/>
      <w:r w:rsidRPr="00EE1580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орелација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помеѓу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вклученоста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жените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пазарот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трудот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бројот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на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установи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детско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згрижување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општина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Дополнително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1580">
        <w:rPr>
          <w:rFonts w:ascii="Arial" w:hAnsi="Arial" w:cs="Arial"/>
          <w:sz w:val="24"/>
          <w:szCs w:val="24"/>
        </w:rPr>
        <w:t>бројот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на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вработени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жени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во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градинките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(1</w:t>
      </w:r>
      <w:r w:rsidR="00361181">
        <w:rPr>
          <w:rFonts w:ascii="Arial" w:hAnsi="Arial" w:cs="Arial"/>
          <w:sz w:val="24"/>
          <w:szCs w:val="24"/>
          <w:lang w:val="mk-MK"/>
        </w:rPr>
        <w:t>66</w:t>
      </w:r>
      <w:r w:rsidRPr="00EE1580">
        <w:rPr>
          <w:rFonts w:ascii="Arial" w:hAnsi="Arial" w:cs="Arial"/>
          <w:sz w:val="24"/>
          <w:szCs w:val="24"/>
        </w:rPr>
        <w:t xml:space="preserve">) е </w:t>
      </w:r>
      <w:proofErr w:type="spellStart"/>
      <w:r w:rsidRPr="00EE1580">
        <w:rPr>
          <w:rFonts w:ascii="Arial" w:hAnsi="Arial" w:cs="Arial"/>
          <w:sz w:val="24"/>
          <w:szCs w:val="24"/>
        </w:rPr>
        <w:t>диспропо</w:t>
      </w:r>
      <w:r>
        <w:rPr>
          <w:rFonts w:ascii="Arial" w:hAnsi="Arial" w:cs="Arial"/>
          <w:sz w:val="24"/>
          <w:szCs w:val="24"/>
        </w:rPr>
        <w:t>рционално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поголем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бројот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вработени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580">
        <w:rPr>
          <w:rFonts w:ascii="Arial" w:hAnsi="Arial" w:cs="Arial"/>
          <w:sz w:val="24"/>
          <w:szCs w:val="24"/>
        </w:rPr>
        <w:t>мажи</w:t>
      </w:r>
      <w:proofErr w:type="spellEnd"/>
      <w:r w:rsidRPr="00EE158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mk-MK"/>
        </w:rPr>
        <w:t>8</w:t>
      </w:r>
      <w:r w:rsidRPr="00EE1580">
        <w:rPr>
          <w:rFonts w:ascii="Arial" w:hAnsi="Arial" w:cs="Arial"/>
          <w:sz w:val="24"/>
          <w:szCs w:val="24"/>
        </w:rPr>
        <w:t>).</w:t>
      </w:r>
      <w:r w:rsidR="0081757D">
        <w:rPr>
          <w:rFonts w:ascii="Arial" w:hAnsi="Arial" w:cs="Arial"/>
          <w:sz w:val="24"/>
          <w:szCs w:val="24"/>
        </w:rPr>
        <w:t xml:space="preserve"> </w:t>
      </w:r>
      <w:r w:rsidR="0081757D">
        <w:rPr>
          <w:rFonts w:ascii="Arial" w:hAnsi="Arial" w:cs="Arial"/>
          <w:sz w:val="24"/>
          <w:szCs w:val="24"/>
          <w:lang w:val="mk-MK"/>
        </w:rPr>
        <w:t>Со градинката управува жена.</w:t>
      </w:r>
    </w:p>
    <w:p w14:paraId="098D5683" w14:textId="78A67EE8" w:rsidR="00960EE2" w:rsidRDefault="00361181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361181">
        <w:rPr>
          <w:rFonts w:ascii="Arial" w:hAnsi="Arial" w:cs="Arial"/>
          <w:sz w:val="24"/>
          <w:szCs w:val="24"/>
          <w:lang w:val="mk-MK"/>
        </w:rPr>
        <w:t xml:space="preserve">(Податоците се превземени од официјалната веб страна на институцијата </w:t>
      </w:r>
      <w:r w:rsidR="00BE6D7A">
        <w:fldChar w:fldCharType="begin"/>
      </w:r>
      <w:r w:rsidR="00BE6D7A">
        <w:instrText>HYPERLINK "https://angelsajce.mk/"</w:instrText>
      </w:r>
      <w:r w:rsidR="00BE6D7A">
        <w:fldChar w:fldCharType="separate"/>
      </w:r>
      <w:r w:rsidR="00BE6D7A" w:rsidRPr="00BE6D7A">
        <w:rPr>
          <w:rStyle w:val="Hyperlink"/>
          <w:rFonts w:ascii="Arial" w:hAnsi="Arial" w:cs="Arial"/>
          <w:color w:val="auto"/>
          <w:sz w:val="24"/>
          <w:szCs w:val="24"/>
          <w:u w:val="none"/>
          <w:lang w:val="mk-MK"/>
        </w:rPr>
        <w:t>https://angelsajce.mk/</w:t>
      </w:r>
      <w:r w:rsidR="00BE6D7A">
        <w:fldChar w:fldCharType="end"/>
      </w:r>
      <w:r w:rsidRPr="00BE6D7A">
        <w:rPr>
          <w:rFonts w:ascii="Arial" w:hAnsi="Arial" w:cs="Arial"/>
          <w:sz w:val="24"/>
          <w:szCs w:val="24"/>
          <w:lang w:val="mk-MK"/>
        </w:rPr>
        <w:t>)</w:t>
      </w:r>
      <w:r w:rsidR="00D64DC5">
        <w:rPr>
          <w:rFonts w:ascii="Arial" w:hAnsi="Arial" w:cs="Arial"/>
          <w:sz w:val="24"/>
          <w:szCs w:val="24"/>
          <w:lang w:val="mk-MK"/>
        </w:rPr>
        <w:t>.</w:t>
      </w:r>
    </w:p>
    <w:p w14:paraId="092969C9" w14:textId="74279CB5" w:rsidR="00D64DC5" w:rsidRDefault="00960EE2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960EE2">
        <w:t xml:space="preserve"> </w:t>
      </w:r>
      <w:r w:rsidRPr="00960EE2">
        <w:rPr>
          <w:rFonts w:ascii="Arial" w:hAnsi="Arial" w:cs="Arial"/>
          <w:sz w:val="24"/>
          <w:szCs w:val="24"/>
          <w:lang w:val="mk-MK"/>
        </w:rPr>
        <w:t xml:space="preserve">Според пописот од 2021 година, на територијата на општината Куманово има вкупно  </w:t>
      </w:r>
      <w:r w:rsidR="008D7E39">
        <w:rPr>
          <w:rFonts w:ascii="Arial" w:hAnsi="Arial" w:cs="Arial"/>
          <w:sz w:val="24"/>
          <w:szCs w:val="24"/>
          <w:lang w:val="mk-MK"/>
        </w:rPr>
        <w:t>16</w:t>
      </w:r>
      <w:r w:rsidRPr="00960EE2">
        <w:rPr>
          <w:rFonts w:ascii="Arial" w:hAnsi="Arial" w:cs="Arial"/>
          <w:sz w:val="24"/>
          <w:szCs w:val="24"/>
          <w:lang w:val="mk-MK"/>
        </w:rPr>
        <w:t xml:space="preserve">   основ</w:t>
      </w:r>
      <w:r w:rsidR="00767DFA">
        <w:rPr>
          <w:rFonts w:ascii="Arial" w:hAnsi="Arial" w:cs="Arial"/>
          <w:sz w:val="24"/>
          <w:szCs w:val="24"/>
          <w:lang w:val="mk-MK"/>
        </w:rPr>
        <w:t>н</w:t>
      </w:r>
      <w:r w:rsidR="00D64DC5">
        <w:rPr>
          <w:rFonts w:ascii="Arial" w:hAnsi="Arial" w:cs="Arial"/>
          <w:sz w:val="24"/>
          <w:szCs w:val="24"/>
          <w:lang w:val="mk-MK"/>
        </w:rPr>
        <w:t xml:space="preserve">и училишта и 5 средни училишта </w:t>
      </w:r>
      <w:r w:rsidR="003A38C6">
        <w:rPr>
          <w:rFonts w:ascii="Arial" w:hAnsi="Arial" w:cs="Arial"/>
          <w:sz w:val="24"/>
          <w:szCs w:val="24"/>
          <w:lang w:val="mk-MK"/>
        </w:rPr>
        <w:t>( 4 општински и 1 државно)</w:t>
      </w:r>
    </w:p>
    <w:p w14:paraId="5BF50D7D" w14:textId="1D3EB16D" w:rsidR="00960EE2" w:rsidRDefault="00960EE2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960EE2">
        <w:rPr>
          <w:rFonts w:ascii="Arial" w:hAnsi="Arial" w:cs="Arial"/>
          <w:sz w:val="24"/>
          <w:szCs w:val="24"/>
          <w:lang w:val="mk-MK"/>
        </w:rPr>
        <w:t xml:space="preserve">Табела бр.6  </w:t>
      </w:r>
      <w:r w:rsidR="008E796D">
        <w:rPr>
          <w:rFonts w:ascii="Arial" w:hAnsi="Arial" w:cs="Arial"/>
          <w:sz w:val="24"/>
          <w:szCs w:val="24"/>
          <w:lang w:val="mk-MK"/>
        </w:rPr>
        <w:t>Податоци за учебна 2024-2025 година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992"/>
        <w:gridCol w:w="851"/>
        <w:gridCol w:w="850"/>
        <w:gridCol w:w="851"/>
        <w:gridCol w:w="850"/>
        <w:gridCol w:w="851"/>
        <w:gridCol w:w="708"/>
        <w:gridCol w:w="850"/>
      </w:tblGrid>
      <w:tr w:rsidR="006E0182" w14:paraId="3CD19E60" w14:textId="77777777" w:rsidTr="00BA2A31">
        <w:trPr>
          <w:trHeight w:val="379"/>
        </w:trPr>
        <w:tc>
          <w:tcPr>
            <w:tcW w:w="2694" w:type="dxa"/>
            <w:vMerge w:val="restart"/>
            <w:shd w:val="clear" w:color="auto" w:fill="D5DCE4" w:themeFill="text2" w:themeFillTint="33"/>
          </w:tcPr>
          <w:p w14:paraId="78D9341C" w14:textId="77777777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59138260" w14:textId="2E9535B9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училиште</w:t>
            </w:r>
          </w:p>
        </w:tc>
        <w:tc>
          <w:tcPr>
            <w:tcW w:w="2693" w:type="dxa"/>
            <w:gridSpan w:val="3"/>
            <w:shd w:val="clear" w:color="auto" w:fill="D5DCE4" w:themeFill="text2" w:themeFillTint="33"/>
          </w:tcPr>
          <w:p w14:paraId="5C7D91C3" w14:textId="0DE7ADD2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ученици</w:t>
            </w:r>
          </w:p>
        </w:tc>
        <w:tc>
          <w:tcPr>
            <w:tcW w:w="2552" w:type="dxa"/>
            <w:gridSpan w:val="3"/>
            <w:shd w:val="clear" w:color="auto" w:fill="D5DCE4" w:themeFill="text2" w:themeFillTint="33"/>
          </w:tcPr>
          <w:p w14:paraId="584DCD77" w14:textId="6D5FAD0B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вработени</w:t>
            </w:r>
          </w:p>
        </w:tc>
        <w:tc>
          <w:tcPr>
            <w:tcW w:w="1558" w:type="dxa"/>
            <w:gridSpan w:val="2"/>
            <w:shd w:val="clear" w:color="auto" w:fill="D5DCE4" w:themeFill="text2" w:themeFillTint="33"/>
          </w:tcPr>
          <w:p w14:paraId="3BD03016" w14:textId="51F1AAAA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директор</w:t>
            </w:r>
          </w:p>
        </w:tc>
      </w:tr>
      <w:tr w:rsidR="006E0182" w14:paraId="2B3E0BBC" w14:textId="2C74FCA1" w:rsidTr="00BA2A31">
        <w:trPr>
          <w:trHeight w:val="258"/>
        </w:trPr>
        <w:tc>
          <w:tcPr>
            <w:tcW w:w="2694" w:type="dxa"/>
            <w:vMerge/>
            <w:shd w:val="clear" w:color="auto" w:fill="D5DCE4" w:themeFill="text2" w:themeFillTint="33"/>
          </w:tcPr>
          <w:p w14:paraId="2591BEBF" w14:textId="77777777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14:paraId="634F6EF7" w14:textId="3F2D0B55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606A9AE" w14:textId="3E1891F9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9498E84" w14:textId="169186AA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960E1CD" w14:textId="64103CD7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7AB0268" w14:textId="5DFAE4FC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3B0AFC4A" w14:textId="7D2F926D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14C38124" w14:textId="25115B9B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F0C77F2" w14:textId="25F41477" w:rsidR="006E0182" w:rsidRPr="00D8582F" w:rsidRDefault="006E0182" w:rsidP="006E0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</w:tr>
      <w:tr w:rsidR="006E0182" w14:paraId="3EBBE288" w14:textId="22FFD2BC" w:rsidTr="00BA2A31">
        <w:tc>
          <w:tcPr>
            <w:tcW w:w="2694" w:type="dxa"/>
          </w:tcPr>
          <w:p w14:paraId="50B58F4F" w14:textId="6B08DB7E" w:rsidR="006E0182" w:rsidRPr="00BA2A31" w:rsidRDefault="008E796D" w:rsidP="00960EE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A2A31">
              <w:rPr>
                <w:rFonts w:ascii="Arial" w:hAnsi="Arial" w:cs="Arial"/>
                <w:b/>
                <w:sz w:val="20"/>
                <w:szCs w:val="20"/>
                <w:lang w:val="mk-MK"/>
              </w:rPr>
              <w:t>Основни училишта</w:t>
            </w:r>
          </w:p>
        </w:tc>
        <w:tc>
          <w:tcPr>
            <w:tcW w:w="992" w:type="dxa"/>
          </w:tcPr>
          <w:p w14:paraId="604799A5" w14:textId="77777777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14:paraId="529AD4BF" w14:textId="77777777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28097F0E" w14:textId="77777777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14:paraId="35DE47E0" w14:textId="6E3CA817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28965B12" w14:textId="77777777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14:paraId="48D6A847" w14:textId="77777777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2B783CA9" w14:textId="1B23D608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4B4448CB" w14:textId="77777777" w:rsidR="006E0182" w:rsidRPr="00D8582F" w:rsidRDefault="006E0182" w:rsidP="00960E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8E796D" w14:paraId="31BCFE1C" w14:textId="77777777" w:rsidTr="00BA2A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F34AE" w14:textId="0E9EB26F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ООУ„Наим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Фрашери“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4E715" w14:textId="79300EB5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1CB60" w14:textId="43B13369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3E4F0" w14:textId="000E0E2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29479" w14:textId="36419AD3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68BCD" w14:textId="0DDD7463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DE088" w14:textId="03C6B20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BAFEC" w14:textId="78A7F1D5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8EDF0" w14:textId="5DF562E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E796D" w14:paraId="01A9C441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BB249" w14:textId="29E10354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ООУ„Браќа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Миладиновци“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367C5" w14:textId="3849703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0D4D3" w14:textId="746247B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1577B" w14:textId="7965321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5BF56" w14:textId="3A4029B9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9FBD1" w14:textId="4A8D780C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E55E5" w14:textId="30433608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20B48" w14:textId="1D7CAA4C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7A1E0" w14:textId="529DF3D5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796D" w14:paraId="2F2CF0E9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9775E" w14:textId="10A0247F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ООУ„11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Октомври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52BF6" w14:textId="6AA4E81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45BE7" w14:textId="5369816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6771A" w14:textId="1196BA65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3CD2E" w14:textId="5E7963F8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3220C" w14:textId="71FD1288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DF303" w14:textId="14BCEBC3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08CF6" w14:textId="2EAD5129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C8F29" w14:textId="4A0F6A03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796D" w14:paraId="430D275C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FA7F4" w14:textId="4C62BFF1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ООУ„Крсте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Мисирков“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B1B2C" w14:textId="036A6C01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E5788" w14:textId="24BE019C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0A924" w14:textId="28508DB2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58E69" w14:textId="3558BF3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54529" w14:textId="28AC0A0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B08C3" w14:textId="6B0A7E98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C1CFE" w14:textId="0CA7805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13BB9" w14:textId="10F2308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796D" w14:paraId="4A30F041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67F" w14:textId="363CEFCE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ООУ„Вук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Караџиќ“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96CC" w14:textId="5AC88B39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CFB9" w14:textId="5A91FE4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CE38" w14:textId="2DD5755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DDF0" w14:textId="71043CC3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FE61" w14:textId="4A9BE5B9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9FF0" w14:textId="59C8BEC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785B7" w14:textId="054C9B1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9AEA" w14:textId="66E661F2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E796D" w14:paraId="1305238B" w14:textId="77777777" w:rsidTr="00BA2A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3714" w14:textId="3208769E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ООУ„Кочо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Рацин“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AEF0" w14:textId="09BB586E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614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21A1" w14:textId="733C2872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603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E9B1" w14:textId="65E8939D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FAB9" w14:textId="2673C960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79BA" w14:textId="43012B76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AB69" w14:textId="1EED2190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C8FD" w14:textId="0A2D6709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76B0" w14:textId="0AD66FF5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E796D" w14:paraId="00CB0056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95DC" w14:textId="5F91B982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ООУ„Христијан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Карпош“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EE1E" w14:textId="74869035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BC89" w14:textId="6957353E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79C1" w14:textId="51A26C41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1019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E4D6" w14:textId="5F1FE68F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CC2B" w14:textId="65DCD9D5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7313" w14:textId="649DB112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777F" w14:textId="109EE093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0394" w14:textId="3A1A237F" w:rsidR="008E796D" w:rsidRPr="000D6C84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E796D" w14:paraId="3E30B4B2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D307D" w14:textId="17D08C8A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Магдалена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Антова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A32BC" w14:textId="36AC55F6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0B93" w14:textId="0C6A9151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DBF7F" w14:textId="6F5586D2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54B6" w14:textId="3F22218C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6A155" w14:textId="1B6DCA0F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2434" w14:textId="5DED5EE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1AF23" w14:textId="765E2891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8C02A" w14:textId="1547376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E796D" w14:paraId="0C8813BA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FD4E" w14:textId="6825B758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Битолски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Конгрес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1854F" w14:textId="09F7A302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3F7CD" w14:textId="7C3536C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62D9E" w14:textId="2082585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0DE70" w14:textId="4383CD5C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258EF" w14:textId="326A0E66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AB865" w14:textId="29B73FF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0BFEE" w14:textId="761CAEB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FBAA4" w14:textId="45672B66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E796D" w14:paraId="6A47C1D7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ABA8" w14:textId="1F41E2CA" w:rsidR="008E796D" w:rsidRPr="00BA2A31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Карпош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с.Умин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Дол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8208D" w14:textId="5CFFD936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596DE" w14:textId="5E3CC81A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98DBA" w14:textId="5CD5855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EF290" w14:textId="0668D956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378F" w14:textId="7F666858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C3A18" w14:textId="16BDE95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DA00E" w14:textId="0EAD5B5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22450" w14:textId="2B95DCF1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E796D" w14:paraId="513CD04A" w14:textId="77777777" w:rsidTr="00BA2A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9421" w14:textId="74DE6664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Вера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Которка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0AD1F" w14:textId="130B0969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E771F" w14:textId="2974B705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CB9A8" w14:textId="7D9E054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B09E6" w14:textId="323DFD3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761F1" w14:textId="0F280146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54CE4" w14:textId="0CC5893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BEB6" w14:textId="112CB71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83DEF" w14:textId="7B7930EA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796D" w14:paraId="3B6F41B4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54D36" w14:textId="7356845B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Јероним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Де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009B3" w14:textId="592080E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1063F" w14:textId="4EFF1DA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98026" w14:textId="2C2063EF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5DC71" w14:textId="71A6955F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69C18" w14:textId="1EBD5DA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EEB4E" w14:textId="61BE276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FE14" w14:textId="56FB9268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130F0" w14:textId="0C2C8BC2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E796D" w14:paraId="73A2B21F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10256" w14:textId="23FA3B24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Толи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Зордумис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3865F" w14:textId="51BB8741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697FE" w14:textId="2240A4C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1CEED" w14:textId="24FE29C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C4A6A" w14:textId="4596909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A910" w14:textId="3C34BE2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59B82" w14:textId="4E6FAFD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BBC1E" w14:textId="2DB9A47F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CA856" w14:textId="45E86A5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E796D" w14:paraId="05978EA9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22EA8" w14:textId="00453D8B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Браќа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Рибар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9E99" w14:textId="7B56A31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53CEE" w14:textId="45BC4A0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F5F4A" w14:textId="6371DE10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751C8" w14:textId="226109F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92C77" w14:textId="7FC92A9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B9DA9" w14:textId="6374C4F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C1A5C" w14:textId="11B5225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C1D93" w14:textId="6CF3C2B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796D" w14:paraId="6ADF1CA4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6803B" w14:textId="5E82CA03" w:rsidR="008E796D" w:rsidRPr="00D8582F" w:rsidRDefault="008E796D" w:rsidP="008E79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Бајрам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Шабани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0811" w14:textId="5A8CD0F2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C233B" w14:textId="6738B76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6AF8" w14:textId="05E1661B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49273" w14:textId="3316D24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2FDE6" w14:textId="0D8ED288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3C45" w14:textId="3B2F56DE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BE321" w14:textId="2224439D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54E71" w14:textId="6442A404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C2666" w14:paraId="374C86B6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B6B5C" w14:textId="59DDC298" w:rsidR="008C2666" w:rsidRPr="000D6C84" w:rsidRDefault="008C2666" w:rsidP="008C266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ООУ Кирил и Методиј</w:t>
            </w:r>
          </w:p>
        </w:tc>
        <w:tc>
          <w:tcPr>
            <w:tcW w:w="992" w:type="dxa"/>
          </w:tcPr>
          <w:p w14:paraId="2C02991E" w14:textId="4B674250" w:rsidR="008C2666" w:rsidRPr="005446A1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333</w:t>
            </w:r>
          </w:p>
        </w:tc>
        <w:tc>
          <w:tcPr>
            <w:tcW w:w="851" w:type="dxa"/>
          </w:tcPr>
          <w:p w14:paraId="7AB8CE90" w14:textId="53B15DF7" w:rsidR="008C2666" w:rsidRPr="000D6C84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168</w:t>
            </w:r>
          </w:p>
        </w:tc>
        <w:tc>
          <w:tcPr>
            <w:tcW w:w="850" w:type="dxa"/>
          </w:tcPr>
          <w:p w14:paraId="1ED97322" w14:textId="6E4F3CD4" w:rsidR="008C2666" w:rsidRPr="000D6C84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165</w:t>
            </w:r>
          </w:p>
        </w:tc>
        <w:tc>
          <w:tcPr>
            <w:tcW w:w="851" w:type="dxa"/>
          </w:tcPr>
          <w:p w14:paraId="1722ACE8" w14:textId="70DD8839" w:rsidR="008C2666" w:rsidRPr="00D8582F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67</w:t>
            </w:r>
          </w:p>
        </w:tc>
        <w:tc>
          <w:tcPr>
            <w:tcW w:w="850" w:type="dxa"/>
          </w:tcPr>
          <w:p w14:paraId="284FF3AF" w14:textId="7DBFF29B" w:rsidR="008C2666" w:rsidRPr="00D8582F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15</w:t>
            </w:r>
          </w:p>
        </w:tc>
        <w:tc>
          <w:tcPr>
            <w:tcW w:w="851" w:type="dxa"/>
          </w:tcPr>
          <w:p w14:paraId="1E444B48" w14:textId="47CB26E9" w:rsidR="008C2666" w:rsidRPr="00D8582F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52</w:t>
            </w:r>
          </w:p>
        </w:tc>
        <w:tc>
          <w:tcPr>
            <w:tcW w:w="708" w:type="dxa"/>
          </w:tcPr>
          <w:p w14:paraId="3D08C04E" w14:textId="57A08332" w:rsidR="008C2666" w:rsidRPr="00D8582F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850" w:type="dxa"/>
          </w:tcPr>
          <w:p w14:paraId="13C63E31" w14:textId="6AAC07C1" w:rsidR="008C2666" w:rsidRPr="008C2666" w:rsidRDefault="008C2666" w:rsidP="008C26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E796D" w14:paraId="6368FFE1" w14:textId="77777777" w:rsidTr="00BA2A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4D8BE" w14:textId="7672C0F8" w:rsidR="008E796D" w:rsidRPr="00BA2A31" w:rsidRDefault="008E796D" w:rsidP="008E796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A2A31">
              <w:rPr>
                <w:rFonts w:ascii="Arial" w:hAnsi="Arial" w:cs="Arial"/>
                <w:b/>
                <w:sz w:val="20"/>
                <w:szCs w:val="20"/>
                <w:lang w:val="mk-MK"/>
              </w:rPr>
              <w:t>Средни училишта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BDA9A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DF6E0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4BA4D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C0E63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0D3D1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C953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A4B2C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9E8A" w14:textId="77777777" w:rsidR="008E796D" w:rsidRPr="00D8582F" w:rsidRDefault="008E796D" w:rsidP="00D85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154" w14:paraId="04F4C173" w14:textId="77777777" w:rsidTr="00BA2A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350B" w14:textId="5DE8425D" w:rsidR="00645154" w:rsidRPr="00D8582F" w:rsidRDefault="00645154" w:rsidP="006451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СОУ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Гоце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Делчев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BBD9D" w14:textId="7D9FB371" w:rsidR="00645154" w:rsidRPr="00645154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608FB" w14:textId="72B3E863" w:rsidR="00645154" w:rsidRPr="00645154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3299A" w14:textId="2A109116" w:rsidR="00645154" w:rsidRPr="00645154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FB70F" w14:textId="47397F46" w:rsidR="00645154" w:rsidRPr="0099246D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EAA8B" w14:textId="05168BA1" w:rsidR="00645154" w:rsidRPr="0099246D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6624" w14:textId="08B422A1" w:rsidR="00645154" w:rsidRPr="0099246D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87680" w14:textId="01A142B9" w:rsidR="00645154" w:rsidRPr="0099246D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6FD6A" w14:textId="22896A95" w:rsidR="00645154" w:rsidRPr="0099246D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  <w:tr w:rsidR="00645154" w14:paraId="2AB65AEA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391A4" w14:textId="73FF45C7" w:rsidR="00645154" w:rsidRPr="00D8582F" w:rsidRDefault="00645154" w:rsidP="006451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Соу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Сами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Фрашери</w:t>
            </w:r>
            <w:proofErr w:type="spellEnd"/>
          </w:p>
        </w:tc>
        <w:tc>
          <w:tcPr>
            <w:tcW w:w="992" w:type="dxa"/>
          </w:tcPr>
          <w:p w14:paraId="21271D6B" w14:textId="02C68818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564</w:t>
            </w:r>
          </w:p>
        </w:tc>
        <w:tc>
          <w:tcPr>
            <w:tcW w:w="851" w:type="dxa"/>
          </w:tcPr>
          <w:p w14:paraId="74A05E5F" w14:textId="155FACA1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238</w:t>
            </w:r>
          </w:p>
        </w:tc>
        <w:tc>
          <w:tcPr>
            <w:tcW w:w="850" w:type="dxa"/>
          </w:tcPr>
          <w:p w14:paraId="47514DCF" w14:textId="126E60E7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326</w:t>
            </w:r>
          </w:p>
        </w:tc>
        <w:tc>
          <w:tcPr>
            <w:tcW w:w="851" w:type="dxa"/>
          </w:tcPr>
          <w:p w14:paraId="1522DC3D" w14:textId="2F88422E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72</w:t>
            </w:r>
          </w:p>
        </w:tc>
        <w:tc>
          <w:tcPr>
            <w:tcW w:w="850" w:type="dxa"/>
          </w:tcPr>
          <w:p w14:paraId="7567C20F" w14:textId="195FA466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31</w:t>
            </w:r>
          </w:p>
        </w:tc>
        <w:tc>
          <w:tcPr>
            <w:tcW w:w="851" w:type="dxa"/>
          </w:tcPr>
          <w:p w14:paraId="288CB89B" w14:textId="05328DB0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41</w:t>
            </w:r>
          </w:p>
        </w:tc>
        <w:tc>
          <w:tcPr>
            <w:tcW w:w="708" w:type="dxa"/>
          </w:tcPr>
          <w:p w14:paraId="3992CF3A" w14:textId="5E40B7CF" w:rsidR="00645154" w:rsidRPr="00575225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t>1</w:t>
            </w:r>
          </w:p>
        </w:tc>
        <w:tc>
          <w:tcPr>
            <w:tcW w:w="850" w:type="dxa"/>
          </w:tcPr>
          <w:p w14:paraId="5024B165" w14:textId="4FE5ED94" w:rsidR="00645154" w:rsidRPr="00575225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t>0</w:t>
            </w:r>
          </w:p>
        </w:tc>
      </w:tr>
      <w:tr w:rsidR="00645154" w14:paraId="14024F28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BD07E" w14:textId="7B4A067E" w:rsidR="00645154" w:rsidRPr="00D8582F" w:rsidRDefault="00645154" w:rsidP="006451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ОСТУ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Наце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Буѓони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A6948" w14:textId="61E7F6F3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5E47E" w14:textId="1AF9A6C4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BA100" w14:textId="767F628D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C2DC7" w14:textId="0FF4A1A7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50EA5" w14:textId="36EA42D5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FCA99" w14:textId="5412C3F0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36C1" w14:textId="6EF3B0DE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D8EF7" w14:textId="15D516F5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45154" w14:paraId="777CE7B3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2FC8" w14:textId="2ADE7478" w:rsidR="00645154" w:rsidRPr="00D8582F" w:rsidRDefault="00645154" w:rsidP="006451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СОУ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Перо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Наков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AEA24" w14:textId="3326F3AA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542CB" w14:textId="785E92F3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025CE" w14:textId="5F387E72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75BA6" w14:textId="1557B328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3ED68" w14:textId="6080D3E8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7A398" w14:textId="494E44F8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BDEE1" w14:textId="5AB8C831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1D5A" w14:textId="7DE4E16E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5154" w14:paraId="0315F2BC" w14:textId="77777777" w:rsidTr="00BA2A3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BD81" w14:textId="7F197ECA" w:rsidR="00645154" w:rsidRPr="00D8582F" w:rsidRDefault="00645154" w:rsidP="0064515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82F">
              <w:rPr>
                <w:rFonts w:ascii="Arial" w:hAnsi="Arial" w:cs="Arial"/>
                <w:sz w:val="20"/>
                <w:szCs w:val="20"/>
              </w:rPr>
              <w:t xml:space="preserve">ДСУ-РЦСОО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Киро</w:t>
            </w:r>
            <w:proofErr w:type="spellEnd"/>
            <w:r w:rsidRPr="00D858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82F">
              <w:rPr>
                <w:rFonts w:ascii="Arial" w:hAnsi="Arial" w:cs="Arial"/>
                <w:sz w:val="20"/>
                <w:szCs w:val="20"/>
              </w:rPr>
              <w:t>Бурназ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ECD70" w14:textId="5796E343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C17C7" w14:textId="0564A2C2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9222E" w14:textId="2D12ECE2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12655" w14:textId="0C06BCE1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4"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8931A" w14:textId="51F61F4B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4"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0089E" w14:textId="3F5B6E4F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4"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74368" w14:textId="21FBEC12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B47E" w14:textId="18C2116B" w:rsidR="00645154" w:rsidRPr="00D8582F" w:rsidRDefault="00645154" w:rsidP="0064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</w:tbl>
    <w:p w14:paraId="7B3421D5" w14:textId="77777777" w:rsidR="00575225" w:rsidRDefault="00575225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5F09C326" w14:textId="77777777" w:rsidR="00896949" w:rsidRDefault="00896949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02D75D99" w14:textId="77777777" w:rsidR="00896949" w:rsidRDefault="00896949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295CCADC" w14:textId="1490674B" w:rsidR="000D6C84" w:rsidRDefault="000D6C84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D6C84">
        <w:rPr>
          <w:rFonts w:ascii="Arial" w:hAnsi="Arial" w:cs="Arial"/>
          <w:sz w:val="24"/>
          <w:szCs w:val="24"/>
          <w:lang w:val="mk-MK"/>
        </w:rPr>
        <w:lastRenderedPageBreak/>
        <w:t>Табела бр.</w:t>
      </w:r>
      <w:r>
        <w:rPr>
          <w:rFonts w:ascii="Arial" w:hAnsi="Arial" w:cs="Arial"/>
          <w:sz w:val="24"/>
          <w:szCs w:val="24"/>
          <w:lang w:val="mk-MK"/>
        </w:rPr>
        <w:t>7</w:t>
      </w:r>
      <w:r w:rsidRPr="000D6C84">
        <w:rPr>
          <w:rFonts w:ascii="Arial" w:hAnsi="Arial" w:cs="Arial"/>
          <w:sz w:val="24"/>
          <w:szCs w:val="24"/>
          <w:lang w:val="mk-MK"/>
        </w:rPr>
        <w:t xml:space="preserve">  Податоци за учебна 202</w:t>
      </w:r>
      <w:r>
        <w:rPr>
          <w:rFonts w:ascii="Arial" w:hAnsi="Arial" w:cs="Arial"/>
          <w:sz w:val="24"/>
          <w:szCs w:val="24"/>
          <w:lang w:val="mk-MK"/>
        </w:rPr>
        <w:t>5</w:t>
      </w:r>
      <w:r w:rsidRPr="000D6C84">
        <w:rPr>
          <w:rFonts w:ascii="Arial" w:hAnsi="Arial" w:cs="Arial"/>
          <w:sz w:val="24"/>
          <w:szCs w:val="24"/>
          <w:lang w:val="mk-MK"/>
        </w:rPr>
        <w:t>-202</w:t>
      </w:r>
      <w:r>
        <w:rPr>
          <w:rFonts w:ascii="Arial" w:hAnsi="Arial" w:cs="Arial"/>
          <w:sz w:val="24"/>
          <w:szCs w:val="24"/>
          <w:lang w:val="mk-MK"/>
        </w:rPr>
        <w:t>6</w:t>
      </w:r>
      <w:r w:rsidRPr="000D6C84">
        <w:rPr>
          <w:rFonts w:ascii="Arial" w:hAnsi="Arial" w:cs="Arial"/>
          <w:sz w:val="24"/>
          <w:szCs w:val="24"/>
          <w:lang w:val="mk-MK"/>
        </w:rPr>
        <w:t xml:space="preserve"> година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850"/>
        <w:gridCol w:w="709"/>
        <w:gridCol w:w="851"/>
        <w:gridCol w:w="708"/>
        <w:gridCol w:w="850"/>
      </w:tblGrid>
      <w:tr w:rsidR="000D6C84" w:rsidRPr="000D6C84" w14:paraId="7C85B289" w14:textId="77777777" w:rsidTr="00BA2A31">
        <w:trPr>
          <w:trHeight w:val="379"/>
        </w:trPr>
        <w:tc>
          <w:tcPr>
            <w:tcW w:w="2977" w:type="dxa"/>
            <w:vMerge w:val="restart"/>
            <w:shd w:val="clear" w:color="auto" w:fill="D5DCE4" w:themeFill="text2" w:themeFillTint="33"/>
          </w:tcPr>
          <w:p w14:paraId="459D0725" w14:textId="77777777" w:rsidR="000D6C84" w:rsidRPr="000D6C84" w:rsidRDefault="000D6C84" w:rsidP="000D6C84">
            <w:p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3427F11B" w14:textId="77777777" w:rsidR="000D6C84" w:rsidRPr="000D6C84" w:rsidRDefault="000D6C84" w:rsidP="000D6C84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училиште</w:t>
            </w:r>
          </w:p>
        </w:tc>
        <w:tc>
          <w:tcPr>
            <w:tcW w:w="2552" w:type="dxa"/>
            <w:gridSpan w:val="3"/>
            <w:shd w:val="clear" w:color="auto" w:fill="D5DCE4" w:themeFill="text2" w:themeFillTint="33"/>
          </w:tcPr>
          <w:p w14:paraId="7B596A67" w14:textId="77777777" w:rsidR="000D6C84" w:rsidRPr="000D6C84" w:rsidRDefault="000D6C84" w:rsidP="000D6C84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ученици</w:t>
            </w:r>
          </w:p>
        </w:tc>
        <w:tc>
          <w:tcPr>
            <w:tcW w:w="2410" w:type="dxa"/>
            <w:gridSpan w:val="3"/>
            <w:shd w:val="clear" w:color="auto" w:fill="D5DCE4" w:themeFill="text2" w:themeFillTint="33"/>
          </w:tcPr>
          <w:p w14:paraId="3053EA34" w14:textId="77777777" w:rsidR="000D6C84" w:rsidRPr="000D6C84" w:rsidRDefault="000D6C84" w:rsidP="000D6C84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вработени</w:t>
            </w:r>
          </w:p>
        </w:tc>
        <w:tc>
          <w:tcPr>
            <w:tcW w:w="1558" w:type="dxa"/>
            <w:gridSpan w:val="2"/>
            <w:shd w:val="clear" w:color="auto" w:fill="D5DCE4" w:themeFill="text2" w:themeFillTint="33"/>
          </w:tcPr>
          <w:p w14:paraId="1E4C9F3D" w14:textId="77777777" w:rsidR="000D6C84" w:rsidRPr="000D6C84" w:rsidRDefault="000D6C84" w:rsidP="000D6C84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директор</w:t>
            </w:r>
          </w:p>
        </w:tc>
      </w:tr>
      <w:tr w:rsidR="000D6C84" w:rsidRPr="000D6C84" w14:paraId="0F17ABF1" w14:textId="77777777" w:rsidTr="00BA2A31">
        <w:trPr>
          <w:trHeight w:val="258"/>
        </w:trPr>
        <w:tc>
          <w:tcPr>
            <w:tcW w:w="2977" w:type="dxa"/>
            <w:vMerge/>
            <w:shd w:val="clear" w:color="auto" w:fill="D5DCE4" w:themeFill="text2" w:themeFillTint="33"/>
          </w:tcPr>
          <w:p w14:paraId="301F27A2" w14:textId="77777777" w:rsidR="000D6C84" w:rsidRPr="000D6C84" w:rsidRDefault="000D6C84" w:rsidP="000D6C84">
            <w:p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  <w:shd w:val="clear" w:color="auto" w:fill="D5DCE4" w:themeFill="text2" w:themeFillTint="33"/>
          </w:tcPr>
          <w:p w14:paraId="3640410D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A0C6956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931EB60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B1F8143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02AEDACF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90CE73B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4F0F8678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1A697BB" w14:textId="77777777" w:rsidR="000D6C84" w:rsidRPr="000D6C84" w:rsidRDefault="000D6C84" w:rsidP="002320B0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</w:tr>
      <w:tr w:rsidR="000D6C84" w:rsidRPr="000D6C84" w14:paraId="34D410C7" w14:textId="77777777" w:rsidTr="00BA2A31">
        <w:tc>
          <w:tcPr>
            <w:tcW w:w="2977" w:type="dxa"/>
          </w:tcPr>
          <w:p w14:paraId="1A2BE936" w14:textId="77777777" w:rsidR="000D6C84" w:rsidRPr="00BA2A31" w:rsidRDefault="000D6C84" w:rsidP="00BA2A31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A2A31">
              <w:rPr>
                <w:rFonts w:ascii="Arial" w:hAnsi="Arial" w:cs="Arial"/>
                <w:b/>
                <w:sz w:val="20"/>
                <w:szCs w:val="20"/>
                <w:lang w:val="mk-MK"/>
              </w:rPr>
              <w:t>Основни училишта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E79FC" w14:textId="494BC62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A8952" w14:textId="7AFE157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2E149" w14:textId="008B739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986D5" w14:textId="00DF3D2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68701" w14:textId="0F39E953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5DAF2" w14:textId="3BB8C032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D6EDA" w14:textId="39B221B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25B45" w14:textId="01C3EF5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428F8AC9" w14:textId="77777777" w:rsidTr="00BA2A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4814B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ООУ„Наим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Фрашери“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0F120" w14:textId="54C1236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F36BC" w14:textId="107942D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3A988" w14:textId="17057FE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B9B13" w14:textId="4908A64C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90B7C" w14:textId="6BE0823B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A56E2" w14:textId="1EF0FC5C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3F6D6" w14:textId="1E0E10B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16EAD" w14:textId="1CA323C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D6C84" w:rsidRPr="000D6C84" w14:paraId="76A010CD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C13BE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ООУ„Браќа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Миладиновци“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27E2" w14:textId="39A05C1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CC3FF" w14:textId="57F9AD2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7DEA1" w14:textId="20759AD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4D441" w14:textId="5AC2483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F8E91" w14:textId="6A58D6C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D190E" w14:textId="6D342246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719C3" w14:textId="0413C80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40212" w14:textId="05EE4E8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D6C84" w:rsidRPr="000D6C84" w14:paraId="356CEE31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18560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ООУ„11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Октомври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6AC49" w14:textId="22464BA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C4277" w14:textId="7DD2417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E8FD1" w14:textId="0626DB6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034CC" w14:textId="1BBC08D0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630EE" w14:textId="17AAD9D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FE47D" w14:textId="10741BD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3D7AEF" w14:textId="515D084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1EF7A" w14:textId="791391B0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D6C84" w:rsidRPr="000D6C84" w14:paraId="54BA6E15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AA398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ООУ„Крсте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Мисирков“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D73B" w14:textId="7EC8FD7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EA8B" w14:textId="7FB12AE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B6DB" w14:textId="4AC8BEC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B9AA" w14:textId="124CD6A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7AE3" w14:textId="28D39B23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61EEC" w14:textId="58F358B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1003" w14:textId="0A9F5DD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197B" w14:textId="1EE0CB0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896949" w14:paraId="1B04190C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F2C6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ООУ„Вук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Караџиќ“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2ED" w14:textId="30D9293A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FC07" w14:textId="160F6892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7FA6" w14:textId="682B5BFD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1217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B462" w14:textId="6274E687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EC77" w14:textId="39BCBF48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7B67" w14:textId="1902F8C3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0718" w14:textId="220E0EE2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F40B" w14:textId="105DB6DE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D6C84" w:rsidRPr="00896949" w14:paraId="13880EBB" w14:textId="77777777" w:rsidTr="00BA2A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D0A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ООУ„Кочо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Рацин“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DA3" w14:textId="763D100D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0195" w14:textId="1F9DC5C6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8547" w14:textId="02B90AEF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1017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A798" w14:textId="0FE529AD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51E8" w14:textId="657C83D3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E308" w14:textId="74DA2C69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69B20" w14:textId="70E6B486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DFB6" w14:textId="5DA86699" w:rsidR="000D6C84" w:rsidRPr="00896949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694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0D6C84" w:rsidRPr="000D6C84" w14:paraId="24F850AB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597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ООУ„Христијан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Карпош“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31C2" w14:textId="2074E76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7BBA3" w14:textId="3FDE42D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64617" w14:textId="4CB8206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BAD16" w14:textId="4EC0F75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BD878" w14:textId="5BDEE86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C4545" w14:textId="1187938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A1B18" w14:textId="1933C4D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E35F1" w14:textId="721420C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5DEB0694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7C2C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Магдалена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Антова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8BD6" w14:textId="093B8CD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C6124" w14:textId="4C965C9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77819" w14:textId="3F6AA97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71EA4" w14:textId="79F495F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F3EF7" w14:textId="372B27F6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44DA" w14:textId="0DA8D76C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11EBC" w14:textId="215CEF8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4F8D7" w14:textId="055EB93C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3D386A66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37A1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Битолски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Конгрес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E97D" w14:textId="1DF4F170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C3D9F" w14:textId="58DF29D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4D51B" w14:textId="0454A98C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02633" w14:textId="3EF9192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677FA" w14:textId="7547D1D3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578A0" w14:textId="5F497CD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184EA" w14:textId="21483C2C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4E957" w14:textId="6B39308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217C4ECF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A2F2" w14:textId="6ABAA8B8" w:rsidR="000D6C84" w:rsidRPr="00BA2A31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Карпош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с.Умин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Дол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FA39" w14:textId="0C08D03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D5484" w14:textId="4928A7F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036E0" w14:textId="37C0B4B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610EE" w14:textId="76E12E8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4677B" w14:textId="37C3331C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2BE8A" w14:textId="568C7E0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47A7E" w14:textId="66CBCFF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BFCC1" w14:textId="33F65FD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D6C84" w:rsidRPr="000D6C84" w14:paraId="442B39EF" w14:textId="77777777" w:rsidTr="00BA2A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814BF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Вера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Которка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AA0B" w14:textId="0DC7B9E3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84CDA" w14:textId="4232F9D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90D66" w14:textId="38A714FB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09D2" w14:textId="7CDCA84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9C296" w14:textId="3831072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AD3BA" w14:textId="4BED69EB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95B3D" w14:textId="6E054006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E16BE" w14:textId="5A76165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1300D89B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A6788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Јероним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Де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A0DA" w14:textId="7F442B0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199E0" w14:textId="75336516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8CF37" w14:textId="4FB9EA03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2243B" w14:textId="2A535A0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4CE91" w14:textId="5AB13EF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55010" w14:textId="5CCA738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D6948" w14:textId="5DC01442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C9F1D" w14:textId="2CD6039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222E3B98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26736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Толи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Зордумис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E3F3B" w14:textId="29557D7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B89D" w14:textId="4FBC345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33460" w14:textId="0231118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D42CF" w14:textId="2F7B122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8C376" w14:textId="1F75654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F4B8D" w14:textId="75BA205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23736" w14:textId="00788102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D0E66" w14:textId="29F9C886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D6C84" w:rsidRPr="000D6C84" w14:paraId="4316D430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F635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Браќа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Рибар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2DBD" w14:textId="6E8E894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18760" w14:textId="6D34806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32DF1" w14:textId="122DF1EB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35A3" w14:textId="07A66E69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4AC2B" w14:textId="16E661C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D480" w14:textId="1F42BD0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DF509" w14:textId="5E5AA14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E3F7F" w14:textId="55EA755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3E20B75D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023D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Бајрам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Шабани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DBEF8" w14:textId="1EA556B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3FDA6" w14:textId="47FB78F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67CB4" w14:textId="155CDCE6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AF674" w14:textId="2693215F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DC403" w14:textId="75740DB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59B4D" w14:textId="003F9F12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3CE9C" w14:textId="23C62AD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A1768" w14:textId="04654D0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C2666" w:rsidRPr="000D6C84" w14:paraId="33B71C5A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B8CB" w14:textId="5537DCE3" w:rsidR="008C2666" w:rsidRPr="000D6C84" w:rsidRDefault="008C2666" w:rsidP="00BA2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ООУ Кирил и Методиј</w:t>
            </w:r>
          </w:p>
        </w:tc>
        <w:tc>
          <w:tcPr>
            <w:tcW w:w="851" w:type="dxa"/>
          </w:tcPr>
          <w:p w14:paraId="424724C7" w14:textId="6BB7F539" w:rsid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315</w:t>
            </w:r>
          </w:p>
        </w:tc>
        <w:tc>
          <w:tcPr>
            <w:tcW w:w="850" w:type="dxa"/>
          </w:tcPr>
          <w:p w14:paraId="3E5AC8C0" w14:textId="5051181A" w:rsid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160</w:t>
            </w:r>
          </w:p>
        </w:tc>
        <w:tc>
          <w:tcPr>
            <w:tcW w:w="851" w:type="dxa"/>
          </w:tcPr>
          <w:p w14:paraId="3BD43B27" w14:textId="4304DC07" w:rsid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155</w:t>
            </w:r>
          </w:p>
        </w:tc>
        <w:tc>
          <w:tcPr>
            <w:tcW w:w="850" w:type="dxa"/>
          </w:tcPr>
          <w:p w14:paraId="57EE12FF" w14:textId="2C79D335" w:rsid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70</w:t>
            </w:r>
          </w:p>
        </w:tc>
        <w:tc>
          <w:tcPr>
            <w:tcW w:w="709" w:type="dxa"/>
          </w:tcPr>
          <w:p w14:paraId="635B9395" w14:textId="58A869DA" w:rsid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17</w:t>
            </w:r>
          </w:p>
        </w:tc>
        <w:tc>
          <w:tcPr>
            <w:tcW w:w="851" w:type="dxa"/>
          </w:tcPr>
          <w:p w14:paraId="4B3997E4" w14:textId="4FF1A29E" w:rsid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53</w:t>
            </w:r>
          </w:p>
        </w:tc>
        <w:tc>
          <w:tcPr>
            <w:tcW w:w="708" w:type="dxa"/>
          </w:tcPr>
          <w:p w14:paraId="7B84DAB8" w14:textId="03F859C0" w:rsid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850" w:type="dxa"/>
          </w:tcPr>
          <w:p w14:paraId="32C7BD54" w14:textId="34871B9A" w:rsidR="008C2666" w:rsidRPr="008C2666" w:rsidRDefault="008C2666" w:rsidP="00BA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0D6C84" w:rsidRPr="000D6C84" w14:paraId="1BEAAFB7" w14:textId="77777777" w:rsidTr="00BA2A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48AD" w14:textId="77777777" w:rsidR="000D6C84" w:rsidRPr="00BA2A31" w:rsidRDefault="000D6C84" w:rsidP="00BA2A31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A2A31">
              <w:rPr>
                <w:rFonts w:ascii="Arial" w:hAnsi="Arial" w:cs="Arial"/>
                <w:b/>
                <w:sz w:val="20"/>
                <w:szCs w:val="20"/>
                <w:lang w:val="mk-MK"/>
              </w:rPr>
              <w:t>Средни училишта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BB8D0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DE498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77DAC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D233F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1A27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E2414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B1245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8B66A" w14:textId="7777777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46D" w:rsidRPr="000D6C84" w14:paraId="6A03CF82" w14:textId="77777777" w:rsidTr="00BA2A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C398" w14:textId="77777777" w:rsidR="0099246D" w:rsidRPr="000D6C84" w:rsidRDefault="0099246D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СОУ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Гоце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Делчев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355F7" w14:textId="7BFAB566" w:rsidR="0099246D" w:rsidRPr="00645154" w:rsidRDefault="0064515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5C3F7" w14:textId="55C97F02" w:rsidR="0099246D" w:rsidRPr="00645154" w:rsidRDefault="0064515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BAF65" w14:textId="38E92BE0" w:rsidR="0099246D" w:rsidRPr="00645154" w:rsidRDefault="0064515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713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4BFA2" w14:textId="7A665673" w:rsidR="0099246D" w:rsidRPr="000D6C84" w:rsidRDefault="0099246D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9321" w14:textId="430F70EA" w:rsidR="0099246D" w:rsidRPr="000D6C84" w:rsidRDefault="0099246D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11455" w14:textId="426B93A7" w:rsidR="0099246D" w:rsidRPr="000D6C84" w:rsidRDefault="0099246D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D554" w14:textId="340C54EC" w:rsidR="0099246D" w:rsidRPr="000D6C84" w:rsidRDefault="0099246D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5B6D5" w14:textId="5822A0BF" w:rsidR="0099246D" w:rsidRPr="000D6C84" w:rsidRDefault="0099246D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  <w:tr w:rsidR="002C275C" w:rsidRPr="000D6C84" w14:paraId="34693431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CAF08" w14:textId="4530C232" w:rsidR="002C275C" w:rsidRPr="000D6C84" w:rsidRDefault="002C275C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ОУ</w:t>
            </w:r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Сами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Фрашери</w:t>
            </w:r>
            <w:proofErr w:type="spellEnd"/>
          </w:p>
        </w:tc>
        <w:tc>
          <w:tcPr>
            <w:tcW w:w="851" w:type="dxa"/>
          </w:tcPr>
          <w:p w14:paraId="46138299" w14:textId="57309BC7" w:rsidR="002C275C" w:rsidRPr="000D6C84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564</w:t>
            </w:r>
          </w:p>
        </w:tc>
        <w:tc>
          <w:tcPr>
            <w:tcW w:w="850" w:type="dxa"/>
          </w:tcPr>
          <w:p w14:paraId="7586065D" w14:textId="7ED51102" w:rsidR="002C275C" w:rsidRPr="000D6C84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238</w:t>
            </w:r>
          </w:p>
        </w:tc>
        <w:tc>
          <w:tcPr>
            <w:tcW w:w="851" w:type="dxa"/>
          </w:tcPr>
          <w:p w14:paraId="31AF155F" w14:textId="4EFA7342" w:rsidR="002C275C" w:rsidRPr="000D6C84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326</w:t>
            </w:r>
          </w:p>
        </w:tc>
        <w:tc>
          <w:tcPr>
            <w:tcW w:w="850" w:type="dxa"/>
          </w:tcPr>
          <w:p w14:paraId="24D3B375" w14:textId="79249CCA" w:rsidR="002C275C" w:rsidRPr="000D6C84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72</w:t>
            </w:r>
          </w:p>
        </w:tc>
        <w:tc>
          <w:tcPr>
            <w:tcW w:w="709" w:type="dxa"/>
          </w:tcPr>
          <w:p w14:paraId="68985017" w14:textId="0C9FEE38" w:rsidR="002C275C" w:rsidRPr="000D6C84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31</w:t>
            </w:r>
          </w:p>
        </w:tc>
        <w:tc>
          <w:tcPr>
            <w:tcW w:w="851" w:type="dxa"/>
          </w:tcPr>
          <w:p w14:paraId="36457239" w14:textId="1F541C50" w:rsidR="002C275C" w:rsidRPr="00A62627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t>41</w:t>
            </w:r>
          </w:p>
        </w:tc>
        <w:tc>
          <w:tcPr>
            <w:tcW w:w="708" w:type="dxa"/>
          </w:tcPr>
          <w:p w14:paraId="213BD5D1" w14:textId="333468B4" w:rsidR="002C275C" w:rsidRPr="00A62627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t>1</w:t>
            </w:r>
          </w:p>
        </w:tc>
        <w:tc>
          <w:tcPr>
            <w:tcW w:w="850" w:type="dxa"/>
          </w:tcPr>
          <w:p w14:paraId="0F8675FD" w14:textId="5B6E9EE7" w:rsidR="002C275C" w:rsidRPr="00A62627" w:rsidRDefault="002C275C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t>0</w:t>
            </w:r>
          </w:p>
        </w:tc>
      </w:tr>
      <w:tr w:rsidR="000D6C84" w:rsidRPr="000D6C84" w14:paraId="138B6D0C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40801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ОСТУ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Наце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Буѓони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3DDCA" w14:textId="46365318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05689" w14:textId="2D1E907E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4C2E7" w14:textId="089A0446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D895" w14:textId="17A2A462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9C9A" w14:textId="55890ADB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E9CEE" w14:textId="057269CD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74042" w14:textId="115182B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9101A" w14:textId="7F106484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D6C84" w:rsidRPr="000D6C84" w14:paraId="219176F9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3104B" w14:textId="77777777" w:rsidR="000D6C84" w:rsidRPr="000D6C84" w:rsidRDefault="000D6C84" w:rsidP="00BA2A3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СОУ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Перо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Наков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EA29" w14:textId="32ED2B71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7E35C" w14:textId="4FA861E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A30AA" w14:textId="09C071DA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9C758" w14:textId="36DC5BA3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14FC9" w14:textId="3EB452D5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EC389" w14:textId="26DA8E52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03FBB" w14:textId="2992AA92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9E0E" w14:textId="7AA66127" w:rsidR="000D6C84" w:rsidRPr="000D6C84" w:rsidRDefault="000D6C84" w:rsidP="00BA2A3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D6C84" w:rsidRPr="000D6C84" w14:paraId="37D02695" w14:textId="77777777" w:rsidTr="00BA2A3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F9E8" w14:textId="7646B1CE" w:rsidR="000D6C84" w:rsidRPr="000D6C84" w:rsidRDefault="000D6C84" w:rsidP="0035218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C84">
              <w:rPr>
                <w:rFonts w:ascii="Arial" w:hAnsi="Arial" w:cs="Arial"/>
                <w:sz w:val="20"/>
                <w:szCs w:val="20"/>
              </w:rPr>
              <w:t xml:space="preserve">ДСУ-РЦСОО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Киро</w:t>
            </w:r>
            <w:proofErr w:type="spellEnd"/>
            <w:r w:rsidRPr="000D6C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6C84">
              <w:rPr>
                <w:rFonts w:ascii="Arial" w:hAnsi="Arial" w:cs="Arial"/>
                <w:sz w:val="20"/>
                <w:szCs w:val="20"/>
              </w:rPr>
              <w:t>Бурназ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9361D" w14:textId="095BFD2A" w:rsidR="000D6C84" w:rsidRPr="00DF5B09" w:rsidRDefault="00DF5B09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DC18A" w14:textId="4FEDE9BC" w:rsidR="000D6C84" w:rsidRPr="00DF5B09" w:rsidRDefault="00DF5B09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69E28" w14:textId="5FBBBCA1" w:rsidR="000D6C84" w:rsidRPr="00DF5B09" w:rsidRDefault="00DF5B09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E21E6" w14:textId="569F3E93" w:rsidR="000D6C84" w:rsidRPr="00DF5B09" w:rsidRDefault="00DF5B09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74553" w14:textId="7A51830E" w:rsidR="000D6C84" w:rsidRPr="00DF5B09" w:rsidRDefault="00DF5B09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B7A02" w14:textId="63905AC0" w:rsidR="000D6C84" w:rsidRPr="00DF5B09" w:rsidRDefault="00DF5B09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49E67" w14:textId="5D595098" w:rsidR="000D6C84" w:rsidRPr="00A62627" w:rsidRDefault="00A62627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DC30A" w14:textId="4675C8BC" w:rsidR="000D6C84" w:rsidRPr="00A62627" w:rsidRDefault="00A62627" w:rsidP="0035218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</w:tbl>
    <w:p w14:paraId="19B0D41B" w14:textId="3BF97A49" w:rsidR="00BA2A31" w:rsidRDefault="00BA2A31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339E5DFB" w14:textId="11202825" w:rsidR="00575225" w:rsidRDefault="00575225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Од табелите број  6 и 7 може да се забележи:</w:t>
      </w:r>
    </w:p>
    <w:p w14:paraId="25D635EA" w14:textId="77A93F08" w:rsidR="00575225" w:rsidRPr="00960EE2" w:rsidRDefault="00575225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Во основните </w:t>
      </w:r>
      <w:r w:rsidR="00EB49A7">
        <w:rPr>
          <w:rFonts w:ascii="Arial" w:hAnsi="Arial" w:cs="Arial"/>
          <w:sz w:val="24"/>
          <w:szCs w:val="24"/>
          <w:lang w:val="mk-MK"/>
        </w:rPr>
        <w:t xml:space="preserve">и средните </w:t>
      </w:r>
      <w:r>
        <w:rPr>
          <w:rFonts w:ascii="Arial" w:hAnsi="Arial" w:cs="Arial"/>
          <w:sz w:val="24"/>
          <w:szCs w:val="24"/>
          <w:lang w:val="mk-MK"/>
        </w:rPr>
        <w:t>училишта има поголем број н</w:t>
      </w:r>
      <w:r w:rsidR="00EB49A7">
        <w:rPr>
          <w:rFonts w:ascii="Arial" w:hAnsi="Arial" w:cs="Arial"/>
          <w:sz w:val="24"/>
          <w:szCs w:val="24"/>
          <w:lang w:val="mk-MK"/>
        </w:rPr>
        <w:t>а машки ученици отколку женски. Се гледа и трендот на намалување на запишани ученици во учебната 2025/26 од учебната 2024/25 година .</w:t>
      </w:r>
    </w:p>
    <w:p w14:paraId="63135CA2" w14:textId="47720CED" w:rsidR="00960EE2" w:rsidRPr="00960EE2" w:rsidRDefault="00960EE2" w:rsidP="00960EE2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960EE2">
        <w:rPr>
          <w:rFonts w:ascii="Arial" w:hAnsi="Arial" w:cs="Arial"/>
          <w:sz w:val="24"/>
          <w:szCs w:val="24"/>
          <w:lang w:val="mk-MK"/>
        </w:rPr>
        <w:lastRenderedPageBreak/>
        <w:t>Ваквите бројки за образовниот систем во основно и во средно училиште (па и во претшколска возраст) укажуваат на два тренда. Од една страна, во пониските степени каде што грижата за децата освен образовна, е исто така и воспитна, се чини д</w:t>
      </w:r>
      <w:r w:rsidR="00896949">
        <w:rPr>
          <w:rFonts w:ascii="Arial" w:hAnsi="Arial" w:cs="Arial"/>
          <w:sz w:val="24"/>
          <w:szCs w:val="24"/>
          <w:lang w:val="mk-MK"/>
        </w:rPr>
        <w:t>ека најголемиот број воспитувач/</w:t>
      </w:r>
      <w:r w:rsidRPr="00960EE2">
        <w:rPr>
          <w:rFonts w:ascii="Arial" w:hAnsi="Arial" w:cs="Arial"/>
          <w:sz w:val="24"/>
          <w:szCs w:val="24"/>
          <w:lang w:val="mk-MK"/>
        </w:rPr>
        <w:t>к</w:t>
      </w:r>
      <w:r w:rsidR="00896949">
        <w:rPr>
          <w:rFonts w:ascii="Arial" w:hAnsi="Arial" w:cs="Arial"/>
          <w:sz w:val="24"/>
          <w:szCs w:val="24"/>
          <w:lang w:val="mk-MK"/>
        </w:rPr>
        <w:t>и</w:t>
      </w:r>
      <w:r w:rsidR="00601789">
        <w:rPr>
          <w:rFonts w:ascii="Arial" w:hAnsi="Arial" w:cs="Arial"/>
          <w:sz w:val="24"/>
          <w:szCs w:val="24"/>
          <w:lang w:val="mk-MK"/>
        </w:rPr>
        <w:t xml:space="preserve"> </w:t>
      </w:r>
      <w:r w:rsidRPr="00960EE2">
        <w:rPr>
          <w:rFonts w:ascii="Arial" w:hAnsi="Arial" w:cs="Arial"/>
          <w:sz w:val="24"/>
          <w:szCs w:val="24"/>
          <w:lang w:val="mk-MK"/>
        </w:rPr>
        <w:t xml:space="preserve">и наставници/чки </w:t>
      </w:r>
      <w:r w:rsidR="00575225">
        <w:rPr>
          <w:rFonts w:ascii="Arial" w:hAnsi="Arial" w:cs="Arial"/>
          <w:sz w:val="24"/>
          <w:szCs w:val="24"/>
          <w:lang w:val="mk-MK"/>
        </w:rPr>
        <w:t xml:space="preserve">како и раководни лица </w:t>
      </w:r>
      <w:r w:rsidRPr="00960EE2">
        <w:rPr>
          <w:rFonts w:ascii="Arial" w:hAnsi="Arial" w:cs="Arial"/>
          <w:sz w:val="24"/>
          <w:szCs w:val="24"/>
          <w:lang w:val="mk-MK"/>
        </w:rPr>
        <w:t xml:space="preserve">се жени што ја потврдува нивната улога во општеството на згрижувачи и даватели на нега. Од друга страна, во средните училишта е видлив уште еден тренд, а тоа е дека </w:t>
      </w:r>
      <w:r w:rsidR="00575225">
        <w:rPr>
          <w:rFonts w:ascii="Arial" w:hAnsi="Arial" w:cs="Arial"/>
          <w:sz w:val="24"/>
          <w:szCs w:val="24"/>
          <w:lang w:val="mk-MK"/>
        </w:rPr>
        <w:t>на раководните позиции повеќе се мажи.</w:t>
      </w:r>
    </w:p>
    <w:p w14:paraId="711EE65E" w14:textId="4BFB836F" w:rsidR="00960EE2" w:rsidRDefault="00601789" w:rsidP="00E77633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( </w:t>
      </w:r>
      <w:r w:rsidR="00960EE2" w:rsidRPr="00960EE2">
        <w:rPr>
          <w:rFonts w:ascii="Arial" w:hAnsi="Arial" w:cs="Arial"/>
          <w:sz w:val="24"/>
          <w:szCs w:val="24"/>
          <w:lang w:val="mk-MK"/>
        </w:rPr>
        <w:t>Податоците се добиени како одговор на барање информации доставено до Сектор за образование на Општина Куманово</w:t>
      </w:r>
      <w:r w:rsidR="0031779A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)</w:t>
      </w:r>
    </w:p>
    <w:p w14:paraId="5194E99B" w14:textId="3C5F77F1" w:rsidR="001413EE" w:rsidRPr="00CB3194" w:rsidRDefault="00D570CF" w:rsidP="0081757D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CB3194">
        <w:rPr>
          <w:rFonts w:ascii="Arial" w:hAnsi="Arial" w:cs="Arial"/>
          <w:sz w:val="24"/>
          <w:szCs w:val="24"/>
          <w:lang w:val="mk-MK"/>
        </w:rPr>
        <w:t xml:space="preserve">Во Општина Куманово има и </w:t>
      </w:r>
      <w:r w:rsidR="001413EE" w:rsidRPr="00CB3194">
        <w:rPr>
          <w:rFonts w:ascii="Arial" w:hAnsi="Arial" w:cs="Arial"/>
          <w:sz w:val="24"/>
          <w:szCs w:val="24"/>
          <w:lang w:val="mk-MK"/>
        </w:rPr>
        <w:t>училиште за основно музичко образование "Панче Пешев" во кое се вработени 17 наставници од кои 9 се мажи и 8 жени. Со него раководи жена. Училиштето има 45 паралелки а наставата се изведува на македонски и албански јазик</w:t>
      </w:r>
      <w:r w:rsidR="00CB3194" w:rsidRPr="00CB3194">
        <w:rPr>
          <w:rFonts w:ascii="Arial" w:hAnsi="Arial" w:cs="Arial"/>
          <w:sz w:val="24"/>
          <w:szCs w:val="24"/>
          <w:lang w:val="mk-MK"/>
        </w:rPr>
        <w:t xml:space="preserve"> со 300 ученици</w:t>
      </w:r>
      <w:r w:rsidR="001413EE" w:rsidRPr="00CB3194">
        <w:rPr>
          <w:rFonts w:ascii="Arial" w:hAnsi="Arial" w:cs="Arial"/>
          <w:sz w:val="24"/>
          <w:szCs w:val="24"/>
          <w:lang w:val="mk-MK"/>
        </w:rPr>
        <w:t>.</w:t>
      </w:r>
    </w:p>
    <w:p w14:paraId="6A6CEF22" w14:textId="24DD1C57" w:rsidR="00BE6D7A" w:rsidRDefault="001413EE" w:rsidP="0081757D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1413EE">
        <w:rPr>
          <w:rFonts w:ascii="Arial" w:hAnsi="Arial" w:cs="Arial"/>
          <w:color w:val="FF0000"/>
          <w:sz w:val="24"/>
          <w:szCs w:val="24"/>
          <w:lang w:val="mk-MK"/>
        </w:rPr>
        <w:t xml:space="preserve"> </w:t>
      </w:r>
      <w:r w:rsidR="00804248">
        <w:rPr>
          <w:rFonts w:ascii="Arial" w:hAnsi="Arial" w:cs="Arial"/>
          <w:sz w:val="24"/>
          <w:szCs w:val="24"/>
          <w:lang w:val="mk-MK"/>
        </w:rPr>
        <w:t xml:space="preserve">На 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територијата на општината има </w:t>
      </w:r>
      <w:r w:rsidR="0081757D">
        <w:rPr>
          <w:rFonts w:ascii="Arial" w:hAnsi="Arial" w:cs="Arial"/>
          <w:sz w:val="24"/>
          <w:szCs w:val="24"/>
          <w:lang w:val="mk-MK"/>
        </w:rPr>
        <w:t>1 дом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 за стари лица</w:t>
      </w:r>
      <w:r w:rsidR="0081757D">
        <w:rPr>
          <w:rFonts w:ascii="Arial" w:hAnsi="Arial" w:cs="Arial"/>
          <w:sz w:val="24"/>
          <w:szCs w:val="24"/>
          <w:lang w:val="mk-MK"/>
        </w:rPr>
        <w:t xml:space="preserve"> Зафир Сајто.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 </w:t>
      </w:r>
      <w:r w:rsidR="0081757D" w:rsidRPr="0081757D">
        <w:rPr>
          <w:rFonts w:ascii="Arial" w:hAnsi="Arial" w:cs="Arial"/>
          <w:sz w:val="24"/>
          <w:szCs w:val="24"/>
          <w:lang w:val="mk-MK"/>
        </w:rPr>
        <w:t xml:space="preserve">Сместувачкиот капацитет на Домот е 175 кревети и </w:t>
      </w:r>
      <w:r w:rsidR="0081757D">
        <w:rPr>
          <w:rFonts w:ascii="Arial" w:hAnsi="Arial" w:cs="Arial"/>
          <w:sz w:val="24"/>
          <w:szCs w:val="24"/>
          <w:lang w:val="mk-MK"/>
        </w:rPr>
        <w:t>располага со следните содржини: с</w:t>
      </w:r>
      <w:r w:rsidR="0081757D" w:rsidRPr="0081757D">
        <w:rPr>
          <w:rFonts w:ascii="Arial" w:hAnsi="Arial" w:cs="Arial"/>
          <w:sz w:val="24"/>
          <w:szCs w:val="24"/>
          <w:lang w:val="mk-MK"/>
        </w:rPr>
        <w:t xml:space="preserve">оби за престој на корисници (двокреветни и </w:t>
      </w:r>
      <w:r w:rsidR="0081757D">
        <w:rPr>
          <w:rFonts w:ascii="Arial" w:hAnsi="Arial" w:cs="Arial"/>
          <w:sz w:val="24"/>
          <w:szCs w:val="24"/>
          <w:lang w:val="mk-MK"/>
        </w:rPr>
        <w:t>трокреветни со сопствена бања), канцеларии, магацини, кујна, т</w:t>
      </w:r>
      <w:r w:rsidR="0081757D" w:rsidRPr="0081757D">
        <w:rPr>
          <w:rFonts w:ascii="Arial" w:hAnsi="Arial" w:cs="Arial"/>
          <w:sz w:val="24"/>
          <w:szCs w:val="24"/>
          <w:lang w:val="mk-MK"/>
        </w:rPr>
        <w:t>рпезарии (</w:t>
      </w:r>
      <w:r w:rsidR="0081757D">
        <w:rPr>
          <w:rFonts w:ascii="Arial" w:hAnsi="Arial" w:cs="Arial"/>
          <w:sz w:val="24"/>
          <w:szCs w:val="24"/>
          <w:lang w:val="mk-MK"/>
        </w:rPr>
        <w:t>1 главна и 3 помошни трпезарии), 3 сали за дневен престој, библиотека, амбуланта, п</w:t>
      </w:r>
      <w:r w:rsidR="0081757D" w:rsidRPr="0081757D">
        <w:rPr>
          <w:rFonts w:ascii="Arial" w:hAnsi="Arial" w:cs="Arial"/>
          <w:sz w:val="24"/>
          <w:szCs w:val="24"/>
          <w:lang w:val="mk-MK"/>
        </w:rPr>
        <w:t>р</w:t>
      </w:r>
      <w:r w:rsidR="0081757D">
        <w:rPr>
          <w:rFonts w:ascii="Arial" w:hAnsi="Arial" w:cs="Arial"/>
          <w:sz w:val="24"/>
          <w:szCs w:val="24"/>
          <w:lang w:val="mk-MK"/>
        </w:rPr>
        <w:t>осторија за физикална терапија и п</w:t>
      </w:r>
      <w:r w:rsidR="0081757D" w:rsidRPr="0081757D">
        <w:rPr>
          <w:rFonts w:ascii="Arial" w:hAnsi="Arial" w:cs="Arial"/>
          <w:sz w:val="24"/>
          <w:szCs w:val="24"/>
          <w:lang w:val="mk-MK"/>
        </w:rPr>
        <w:t>ерална.</w:t>
      </w:r>
      <w:r w:rsidR="00A05348">
        <w:rPr>
          <w:rFonts w:ascii="Arial" w:hAnsi="Arial" w:cs="Arial"/>
          <w:sz w:val="24"/>
          <w:szCs w:val="24"/>
          <w:lang w:val="mk-MK"/>
        </w:rPr>
        <w:t xml:space="preserve"> Со установата раководи маж а кај вработениот персонал преовладуваат жени.</w:t>
      </w:r>
    </w:p>
    <w:p w14:paraId="70A10DAA" w14:textId="7EFF39A8" w:rsidR="00BE6D7A" w:rsidRDefault="00EF4EB9" w:rsidP="00BE6D7A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Според</w:t>
      </w:r>
      <w:r w:rsidRPr="00EF4EB9"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извештајот на </w:t>
      </w:r>
      <w:r w:rsidRPr="00EF4EB9">
        <w:rPr>
          <w:rFonts w:ascii="Arial" w:hAnsi="Arial" w:cs="Arial"/>
          <w:sz w:val="24"/>
          <w:szCs w:val="24"/>
          <w:lang w:val="mk-MK"/>
        </w:rPr>
        <w:t xml:space="preserve">ЈУМЦСР Куманово </w:t>
      </w:r>
      <w:r>
        <w:rPr>
          <w:rFonts w:ascii="Arial" w:hAnsi="Arial" w:cs="Arial"/>
          <w:sz w:val="24"/>
          <w:szCs w:val="24"/>
          <w:lang w:val="mk-MK"/>
        </w:rPr>
        <w:t xml:space="preserve">за 2024 година доставен до </w:t>
      </w:r>
      <w:r>
        <w:rPr>
          <w:lang w:val="mk-MK"/>
        </w:rPr>
        <w:t xml:space="preserve"> </w:t>
      </w:r>
      <w:r w:rsidRPr="00EF4EB9">
        <w:rPr>
          <w:rFonts w:ascii="Arial" w:hAnsi="Arial" w:cs="Arial"/>
          <w:sz w:val="24"/>
          <w:szCs w:val="24"/>
          <w:lang w:val="mk-MK"/>
        </w:rPr>
        <w:t>Министерството за социјална политика, демографија и млади</w:t>
      </w:r>
      <w:r>
        <w:rPr>
          <w:rFonts w:ascii="Arial" w:hAnsi="Arial" w:cs="Arial"/>
          <w:color w:val="FF0000"/>
          <w:sz w:val="24"/>
          <w:szCs w:val="24"/>
          <w:lang w:val="mk-MK"/>
        </w:rPr>
        <w:t xml:space="preserve"> </w:t>
      </w:r>
      <w:r w:rsidRPr="00EF4EB9">
        <w:rPr>
          <w:rFonts w:ascii="Arial" w:hAnsi="Arial" w:cs="Arial"/>
          <w:sz w:val="24"/>
          <w:szCs w:val="24"/>
          <w:lang w:val="mk-MK"/>
        </w:rPr>
        <w:t>в</w:t>
      </w:r>
      <w:r w:rsidR="008164A2" w:rsidRPr="008164A2">
        <w:rPr>
          <w:rFonts w:ascii="Arial" w:hAnsi="Arial" w:cs="Arial"/>
          <w:sz w:val="24"/>
          <w:szCs w:val="24"/>
          <w:lang w:val="mk-MK"/>
        </w:rPr>
        <w:t xml:space="preserve">о Куманово </w:t>
      </w:r>
      <w:r>
        <w:rPr>
          <w:rFonts w:ascii="Arial" w:hAnsi="Arial" w:cs="Arial"/>
          <w:sz w:val="24"/>
          <w:szCs w:val="24"/>
          <w:lang w:val="mk-MK"/>
        </w:rPr>
        <w:t>350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 лица примаат детски додаток, </w:t>
      </w:r>
      <w:r>
        <w:rPr>
          <w:rFonts w:ascii="Arial" w:hAnsi="Arial" w:cs="Arial"/>
          <w:sz w:val="24"/>
          <w:szCs w:val="24"/>
          <w:lang w:val="mk-MK"/>
        </w:rPr>
        <w:t>83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 лица посебен додаток, еднократна помош </w:t>
      </w:r>
      <w:r>
        <w:rPr>
          <w:rFonts w:ascii="Arial" w:hAnsi="Arial" w:cs="Arial"/>
          <w:sz w:val="24"/>
          <w:szCs w:val="24"/>
          <w:lang w:val="mk-MK"/>
        </w:rPr>
        <w:t>733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, образовен додаток примаат </w:t>
      </w:r>
      <w:r>
        <w:rPr>
          <w:rFonts w:ascii="Arial" w:hAnsi="Arial" w:cs="Arial"/>
          <w:sz w:val="24"/>
          <w:szCs w:val="24"/>
          <w:lang w:val="mk-MK"/>
        </w:rPr>
        <w:t>885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 носители и родителски додаток за </w:t>
      </w:r>
      <w:r>
        <w:rPr>
          <w:rFonts w:ascii="Arial" w:hAnsi="Arial" w:cs="Arial"/>
          <w:sz w:val="24"/>
          <w:szCs w:val="24"/>
          <w:lang w:val="mk-MK"/>
        </w:rPr>
        <w:t xml:space="preserve">трето 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дете примиле </w:t>
      </w:r>
      <w:r>
        <w:rPr>
          <w:rFonts w:ascii="Arial" w:hAnsi="Arial" w:cs="Arial"/>
          <w:sz w:val="24"/>
          <w:szCs w:val="24"/>
          <w:lang w:val="mk-MK"/>
        </w:rPr>
        <w:t>55 родители/семејства, народна кујна користат 252</w:t>
      </w:r>
      <w:r w:rsidR="00804248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лица.</w:t>
      </w:r>
    </w:p>
    <w:p w14:paraId="4DF722DC" w14:textId="4F058063" w:rsidR="00D34C30" w:rsidRPr="00EF4EB9" w:rsidRDefault="00D34C30" w:rsidP="00D34C3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mk-MK"/>
        </w:rPr>
      </w:pPr>
      <w:r w:rsidRPr="00D34C30">
        <w:rPr>
          <w:rFonts w:ascii="Arial" w:hAnsi="Arial" w:cs="Arial"/>
          <w:sz w:val="24"/>
          <w:szCs w:val="24"/>
          <w:lang w:val="mk-MK"/>
        </w:rPr>
        <w:t>Одделението за социјална заштита, заштита на децата и здраствена заштита</w:t>
      </w:r>
      <w:r>
        <w:rPr>
          <w:rFonts w:ascii="Arial" w:hAnsi="Arial" w:cs="Arial"/>
          <w:sz w:val="24"/>
          <w:szCs w:val="24"/>
          <w:lang w:val="mk-MK"/>
        </w:rPr>
        <w:t xml:space="preserve"> при Општина Куманово</w:t>
      </w:r>
      <w:r w:rsidRPr="00D34C30">
        <w:rPr>
          <w:rFonts w:ascii="Arial" w:hAnsi="Arial" w:cs="Arial"/>
          <w:sz w:val="24"/>
          <w:szCs w:val="24"/>
          <w:lang w:val="mk-MK"/>
        </w:rPr>
        <w:t xml:space="preserve"> ги врши работите што се однесуваат на: остварување на социјалната заштита и заштитата на децата и основање, функционирање и администрирање на установите од овие области-домови за стари лица, детските градинки и друг вид на установи, согласно закон, а к</w:t>
      </w:r>
      <w:r>
        <w:rPr>
          <w:rFonts w:ascii="Arial" w:hAnsi="Arial" w:cs="Arial"/>
          <w:sz w:val="24"/>
          <w:szCs w:val="24"/>
          <w:lang w:val="mk-MK"/>
        </w:rPr>
        <w:t>ои се во општинската надлежност</w:t>
      </w:r>
      <w:r w:rsidRPr="00D34C30">
        <w:rPr>
          <w:rFonts w:ascii="Arial" w:hAnsi="Arial" w:cs="Arial"/>
          <w:sz w:val="24"/>
          <w:szCs w:val="24"/>
          <w:lang w:val="mk-MK"/>
        </w:rPr>
        <w:t>, во соработка со другите сектори и одделенија на општинската адм</w:t>
      </w:r>
      <w:r>
        <w:rPr>
          <w:rFonts w:ascii="Arial" w:hAnsi="Arial" w:cs="Arial"/>
          <w:sz w:val="24"/>
          <w:szCs w:val="24"/>
          <w:lang w:val="mk-MK"/>
        </w:rPr>
        <w:t>инистрација и централната власт</w:t>
      </w:r>
      <w:r w:rsidRPr="00D34C30">
        <w:rPr>
          <w:rFonts w:ascii="Arial" w:hAnsi="Arial" w:cs="Arial"/>
          <w:sz w:val="24"/>
          <w:szCs w:val="24"/>
          <w:lang w:val="mk-MK"/>
        </w:rPr>
        <w:t xml:space="preserve">, вонинституционалните форми на социјалната и детската </w:t>
      </w:r>
      <w:r w:rsidR="00804248">
        <w:rPr>
          <w:rFonts w:ascii="Arial" w:hAnsi="Arial" w:cs="Arial"/>
          <w:sz w:val="24"/>
          <w:szCs w:val="24"/>
          <w:lang w:val="mk-MK"/>
        </w:rPr>
        <w:t>заштита во општинска надлежност</w:t>
      </w:r>
      <w:r w:rsidRPr="00D34C30">
        <w:rPr>
          <w:rFonts w:ascii="Arial" w:hAnsi="Arial" w:cs="Arial"/>
          <w:sz w:val="24"/>
          <w:szCs w:val="24"/>
          <w:lang w:val="mk-MK"/>
        </w:rPr>
        <w:t>, врши администрирање со управувањето на мрежата на јавните здравствени установи и објекти од примарната здравствена заштита и други надлежности на општината во здравств</w:t>
      </w:r>
      <w:r>
        <w:rPr>
          <w:rFonts w:ascii="Arial" w:hAnsi="Arial" w:cs="Arial"/>
          <w:sz w:val="24"/>
          <w:szCs w:val="24"/>
          <w:lang w:val="mk-MK"/>
        </w:rPr>
        <w:t>ената област.</w:t>
      </w:r>
      <w:r w:rsidR="00472AA6">
        <w:rPr>
          <w:rFonts w:ascii="Arial" w:hAnsi="Arial" w:cs="Arial"/>
          <w:sz w:val="24"/>
          <w:szCs w:val="24"/>
          <w:lang w:val="mk-MK"/>
        </w:rPr>
        <w:t xml:space="preserve"> Преку социјален план за</w:t>
      </w:r>
      <w:r w:rsidR="00804248">
        <w:rPr>
          <w:rFonts w:ascii="Arial" w:hAnsi="Arial" w:cs="Arial"/>
          <w:sz w:val="24"/>
          <w:szCs w:val="24"/>
          <w:lang w:val="mk-MK"/>
        </w:rPr>
        <w:t xml:space="preserve"> заштита поддржува невладини организации за воспоставување на сервиси за поддршка на лица со попреченост</w:t>
      </w:r>
      <w:r w:rsidR="00896949">
        <w:rPr>
          <w:rFonts w:ascii="Arial" w:hAnsi="Arial" w:cs="Arial"/>
          <w:sz w:val="24"/>
          <w:szCs w:val="24"/>
          <w:lang w:val="mk-MK"/>
        </w:rPr>
        <w:t xml:space="preserve">     </w:t>
      </w:r>
      <w:r w:rsidR="00804248">
        <w:rPr>
          <w:rFonts w:ascii="Arial" w:hAnsi="Arial" w:cs="Arial"/>
          <w:sz w:val="24"/>
          <w:szCs w:val="24"/>
          <w:lang w:val="mk-MK"/>
        </w:rPr>
        <w:t xml:space="preserve"> </w:t>
      </w:r>
      <w:r w:rsidR="00804248">
        <w:rPr>
          <w:rFonts w:ascii="Arial" w:hAnsi="Arial" w:cs="Arial"/>
          <w:sz w:val="24"/>
          <w:szCs w:val="24"/>
          <w:lang w:val="mk-MK"/>
        </w:rPr>
        <w:lastRenderedPageBreak/>
        <w:t>( Порака наша и Инклузива), стари лица ( Црвен крст</w:t>
      </w:r>
      <w:r w:rsidR="00472AA6">
        <w:rPr>
          <w:rFonts w:ascii="Arial" w:hAnsi="Arial" w:cs="Arial"/>
          <w:sz w:val="24"/>
          <w:szCs w:val="24"/>
        </w:rPr>
        <w:t xml:space="preserve">, </w:t>
      </w:r>
      <w:r w:rsidR="00896949">
        <w:rPr>
          <w:rFonts w:ascii="Arial" w:hAnsi="Arial" w:cs="Arial"/>
          <w:sz w:val="24"/>
          <w:szCs w:val="24"/>
          <w:lang w:val="mk-MK"/>
        </w:rPr>
        <w:t>Пр</w:t>
      </w:r>
      <w:r w:rsidR="00472AA6">
        <w:rPr>
          <w:rFonts w:ascii="Arial" w:hAnsi="Arial" w:cs="Arial"/>
          <w:sz w:val="24"/>
          <w:szCs w:val="24"/>
          <w:lang w:val="mk-MK"/>
        </w:rPr>
        <w:t>огрес</w:t>
      </w:r>
      <w:r w:rsidR="00804248">
        <w:rPr>
          <w:rFonts w:ascii="Arial" w:hAnsi="Arial" w:cs="Arial"/>
          <w:sz w:val="24"/>
          <w:szCs w:val="24"/>
          <w:lang w:val="mk-MK"/>
        </w:rPr>
        <w:t>), родовобазирано и семејно насилство ( ХЗМајка).</w:t>
      </w:r>
    </w:p>
    <w:p w14:paraId="523C6CDE" w14:textId="7B2C371D" w:rsidR="00BE6D7A" w:rsidRDefault="00BE6D7A" w:rsidP="00BE6D7A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BE6D7A">
        <w:rPr>
          <w:rFonts w:ascii="Arial" w:hAnsi="Arial" w:cs="Arial"/>
          <w:sz w:val="24"/>
          <w:szCs w:val="24"/>
          <w:lang w:val="mk-MK"/>
        </w:rPr>
        <w:t xml:space="preserve">Главните проблеми поврзани со социјална заштита што </w:t>
      </w:r>
      <w:r w:rsidR="00804248">
        <w:rPr>
          <w:rFonts w:ascii="Arial" w:hAnsi="Arial" w:cs="Arial"/>
          <w:sz w:val="24"/>
          <w:szCs w:val="24"/>
          <w:lang w:val="mk-MK"/>
        </w:rPr>
        <w:t>се</w:t>
      </w:r>
      <w:r w:rsidRPr="00BE6D7A">
        <w:rPr>
          <w:rFonts w:ascii="Arial" w:hAnsi="Arial" w:cs="Arial"/>
          <w:sz w:val="24"/>
          <w:szCs w:val="24"/>
          <w:lang w:val="mk-MK"/>
        </w:rPr>
        <w:t xml:space="preserve"> д</w:t>
      </w:r>
      <w:r w:rsidR="00D34C30">
        <w:rPr>
          <w:rFonts w:ascii="Arial" w:hAnsi="Arial" w:cs="Arial"/>
          <w:sz w:val="24"/>
          <w:szCs w:val="24"/>
          <w:lang w:val="mk-MK"/>
        </w:rPr>
        <w:t>етектира</w:t>
      </w:r>
      <w:r w:rsidR="00804248">
        <w:rPr>
          <w:rFonts w:ascii="Arial" w:hAnsi="Arial" w:cs="Arial"/>
          <w:sz w:val="24"/>
          <w:szCs w:val="24"/>
          <w:lang w:val="mk-MK"/>
        </w:rPr>
        <w:t xml:space="preserve">ат во </w:t>
      </w:r>
      <w:r w:rsidR="00D34C30">
        <w:rPr>
          <w:rFonts w:ascii="Arial" w:hAnsi="Arial" w:cs="Arial"/>
          <w:sz w:val="24"/>
          <w:szCs w:val="24"/>
          <w:lang w:val="mk-MK"/>
        </w:rPr>
        <w:t xml:space="preserve"> </w:t>
      </w:r>
      <w:r w:rsidR="00804248">
        <w:rPr>
          <w:rFonts w:ascii="Arial" w:hAnsi="Arial" w:cs="Arial"/>
          <w:sz w:val="24"/>
          <w:szCs w:val="24"/>
          <w:lang w:val="mk-MK"/>
        </w:rPr>
        <w:t>о</w:t>
      </w:r>
      <w:r w:rsidR="00D34C30">
        <w:rPr>
          <w:rFonts w:ascii="Arial" w:hAnsi="Arial" w:cs="Arial"/>
          <w:sz w:val="24"/>
          <w:szCs w:val="24"/>
          <w:lang w:val="mk-MK"/>
        </w:rPr>
        <w:t xml:space="preserve">пштината, може да се </w:t>
      </w:r>
      <w:r w:rsidRPr="00BE6D7A">
        <w:rPr>
          <w:rFonts w:ascii="Arial" w:hAnsi="Arial" w:cs="Arial"/>
          <w:sz w:val="24"/>
          <w:szCs w:val="24"/>
          <w:lang w:val="mk-MK"/>
        </w:rPr>
        <w:t xml:space="preserve">класифицираат во </w:t>
      </w:r>
      <w:r w:rsidR="00CD14F8">
        <w:rPr>
          <w:rFonts w:ascii="Arial" w:hAnsi="Arial" w:cs="Arial"/>
          <w:sz w:val="24"/>
          <w:szCs w:val="24"/>
          <w:lang w:val="mk-MK"/>
        </w:rPr>
        <w:t>5</w:t>
      </w:r>
      <w:r w:rsidRPr="00BE6D7A">
        <w:rPr>
          <w:rFonts w:ascii="Arial" w:hAnsi="Arial" w:cs="Arial"/>
          <w:sz w:val="24"/>
          <w:szCs w:val="24"/>
          <w:lang w:val="mk-MK"/>
        </w:rPr>
        <w:t xml:space="preserve"> подгрупи.</w:t>
      </w:r>
    </w:p>
    <w:p w14:paraId="521D8307" w14:textId="200F8EF3" w:rsidR="00CD14F8" w:rsidRPr="00BE6D7A" w:rsidRDefault="00CD14F8" w:rsidP="00BE6D7A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1. Во општината има потреба од зголемување на капацитетот за </w:t>
      </w:r>
      <w:r w:rsidRPr="00CD14F8">
        <w:t xml:space="preserve"> </w:t>
      </w:r>
      <w:r w:rsidRPr="00CD14F8">
        <w:rPr>
          <w:rFonts w:ascii="Arial" w:hAnsi="Arial" w:cs="Arial"/>
          <w:sz w:val="24"/>
          <w:szCs w:val="24"/>
          <w:lang w:val="mk-MK"/>
        </w:rPr>
        <w:t>професионално згрижување деца во претшколска возраст</w:t>
      </w:r>
      <w:r>
        <w:rPr>
          <w:rFonts w:ascii="Arial" w:hAnsi="Arial" w:cs="Arial"/>
          <w:sz w:val="24"/>
          <w:szCs w:val="24"/>
          <w:lang w:val="mk-MK"/>
        </w:rPr>
        <w:t xml:space="preserve"> – градинки.</w:t>
      </w:r>
    </w:p>
    <w:p w14:paraId="350C2BDF" w14:textId="6C3D77F7" w:rsidR="007B1498" w:rsidRDefault="00CD14F8" w:rsidP="0080424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2</w:t>
      </w:r>
      <w:r w:rsidR="00804248">
        <w:rPr>
          <w:rFonts w:ascii="Arial" w:hAnsi="Arial" w:cs="Arial"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BE6D7A" w:rsidRPr="00804248">
        <w:rPr>
          <w:rFonts w:ascii="Arial" w:hAnsi="Arial" w:cs="Arial"/>
          <w:sz w:val="24"/>
          <w:szCs w:val="24"/>
          <w:lang w:val="mk-MK"/>
        </w:rPr>
        <w:t>Населението на општината се смета за „старо“ населе</w:t>
      </w:r>
      <w:r w:rsidR="00D34C30" w:rsidRPr="00804248">
        <w:rPr>
          <w:rFonts w:ascii="Arial" w:hAnsi="Arial" w:cs="Arial"/>
          <w:sz w:val="24"/>
          <w:szCs w:val="24"/>
          <w:lang w:val="mk-MK"/>
        </w:rPr>
        <w:t xml:space="preserve">ние односно бројот на лица над </w:t>
      </w:r>
      <w:r w:rsidR="00BE6D7A" w:rsidRPr="00804248">
        <w:rPr>
          <w:rFonts w:ascii="Arial" w:hAnsi="Arial" w:cs="Arial"/>
          <w:sz w:val="24"/>
          <w:szCs w:val="24"/>
          <w:lang w:val="mk-MK"/>
        </w:rPr>
        <w:t>6</w:t>
      </w:r>
      <w:r w:rsidR="007B1498" w:rsidRPr="00804248">
        <w:rPr>
          <w:rFonts w:ascii="Arial" w:hAnsi="Arial" w:cs="Arial"/>
          <w:sz w:val="24"/>
          <w:szCs w:val="24"/>
          <w:lang w:val="mk-MK"/>
        </w:rPr>
        <w:t>5</w:t>
      </w:r>
      <w:r w:rsidR="00BE6D7A" w:rsidRPr="00804248">
        <w:rPr>
          <w:rFonts w:ascii="Arial" w:hAnsi="Arial" w:cs="Arial"/>
          <w:sz w:val="24"/>
          <w:szCs w:val="24"/>
          <w:lang w:val="mk-MK"/>
        </w:rPr>
        <w:t xml:space="preserve"> години</w:t>
      </w:r>
      <w:r w:rsidR="0028072A" w:rsidRPr="00804248">
        <w:rPr>
          <w:rFonts w:ascii="Arial" w:hAnsi="Arial" w:cs="Arial"/>
          <w:sz w:val="24"/>
          <w:szCs w:val="24"/>
          <w:lang w:val="mk-MK"/>
        </w:rPr>
        <w:t xml:space="preserve"> изнесува </w:t>
      </w:r>
      <w:r w:rsidR="00BE6D7A" w:rsidRPr="00804248">
        <w:rPr>
          <w:rFonts w:ascii="Arial" w:hAnsi="Arial" w:cs="Arial"/>
          <w:sz w:val="24"/>
          <w:szCs w:val="24"/>
          <w:lang w:val="mk-MK"/>
        </w:rPr>
        <w:t xml:space="preserve"> </w:t>
      </w:r>
      <w:r w:rsidR="0028072A" w:rsidRPr="00804248">
        <w:rPr>
          <w:rFonts w:ascii="Arial" w:hAnsi="Arial" w:cs="Arial"/>
          <w:sz w:val="24"/>
          <w:szCs w:val="24"/>
          <w:lang w:val="mk-MK"/>
        </w:rPr>
        <w:t xml:space="preserve">15.92% скоро приближен процент 17.48% до </w:t>
      </w:r>
      <w:r w:rsidR="00BE6D7A" w:rsidRPr="00804248">
        <w:rPr>
          <w:rFonts w:ascii="Arial" w:hAnsi="Arial" w:cs="Arial"/>
          <w:sz w:val="24"/>
          <w:szCs w:val="24"/>
          <w:lang w:val="mk-MK"/>
        </w:rPr>
        <w:t xml:space="preserve"> бројот на деца до 15 години.</w:t>
      </w:r>
      <w:r w:rsidR="00804248" w:rsidRPr="00804248">
        <w:t xml:space="preserve"> </w:t>
      </w:r>
      <w:r w:rsidR="00804248" w:rsidRPr="00804248">
        <w:rPr>
          <w:rFonts w:ascii="Arial" w:hAnsi="Arial" w:cs="Arial"/>
          <w:sz w:val="24"/>
          <w:szCs w:val="24"/>
          <w:lang w:val="mk-MK"/>
        </w:rPr>
        <w:t>Иселувањето на млади, работоспособни лица, е исто така видлива тенденција. Ваквата состојба ги остава старите и изнемоштени лица без соодветна грижа.</w:t>
      </w:r>
    </w:p>
    <w:p w14:paraId="282662F3" w14:textId="1C8381FB" w:rsidR="00BE6D7A" w:rsidRPr="00804248" w:rsidRDefault="00CD14F8" w:rsidP="00BE6D7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3</w:t>
      </w:r>
      <w:r w:rsidR="00804248">
        <w:rPr>
          <w:rFonts w:ascii="Arial" w:hAnsi="Arial" w:cs="Arial"/>
          <w:sz w:val="24"/>
          <w:szCs w:val="24"/>
          <w:lang w:val="mk-MK"/>
        </w:rPr>
        <w:t>.</w:t>
      </w:r>
      <w:r w:rsidR="00BE6D7A" w:rsidRPr="00804248">
        <w:rPr>
          <w:rFonts w:ascii="Arial" w:hAnsi="Arial" w:cs="Arial"/>
          <w:sz w:val="24"/>
          <w:szCs w:val="24"/>
          <w:lang w:val="mk-MK"/>
        </w:rPr>
        <w:t xml:space="preserve">Во моментот општината </w:t>
      </w:r>
      <w:r w:rsidR="00804248">
        <w:rPr>
          <w:rFonts w:ascii="Arial" w:hAnsi="Arial" w:cs="Arial"/>
          <w:sz w:val="24"/>
          <w:szCs w:val="24"/>
          <w:lang w:val="mk-MK"/>
        </w:rPr>
        <w:t>има потреба од зголемување на</w:t>
      </w:r>
      <w:r w:rsidR="00BE6D7A" w:rsidRPr="00804248">
        <w:rPr>
          <w:rFonts w:ascii="Arial" w:hAnsi="Arial" w:cs="Arial"/>
          <w:sz w:val="24"/>
          <w:szCs w:val="24"/>
          <w:lang w:val="mk-MK"/>
        </w:rPr>
        <w:t xml:space="preserve"> капацитети за згрижување или акомодирање на 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потребите на </w:t>
      </w:r>
      <w:r w:rsidR="00804248">
        <w:rPr>
          <w:rFonts w:ascii="Arial" w:hAnsi="Arial" w:cs="Arial"/>
          <w:sz w:val="24"/>
          <w:szCs w:val="24"/>
          <w:lang w:val="mk-MK"/>
        </w:rPr>
        <w:t xml:space="preserve">лица а посебно 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децата со попреченост. </w:t>
      </w:r>
    </w:p>
    <w:p w14:paraId="5BF8D2B9" w14:textId="401BF877" w:rsidR="00BE6D7A" w:rsidRPr="00BE6D7A" w:rsidRDefault="00CD14F8" w:rsidP="00BE6D7A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4</w:t>
      </w:r>
      <w:r w:rsidR="00BE6D7A" w:rsidRPr="00BE6D7A">
        <w:rPr>
          <w:rFonts w:ascii="Arial" w:hAnsi="Arial" w:cs="Arial"/>
          <w:sz w:val="24"/>
          <w:szCs w:val="24"/>
          <w:lang w:val="mk-MK"/>
        </w:rPr>
        <w:t>. Насилството (вклучително родово-базираното</w:t>
      </w:r>
      <w:r w:rsidR="0008467B">
        <w:rPr>
          <w:rFonts w:ascii="Arial" w:hAnsi="Arial" w:cs="Arial"/>
          <w:sz w:val="24"/>
          <w:szCs w:val="24"/>
          <w:lang w:val="mk-MK"/>
        </w:rPr>
        <w:t>, семејно</w:t>
      </w:r>
      <w:r w:rsidR="00BE6D7A" w:rsidRPr="00BE6D7A">
        <w:rPr>
          <w:rFonts w:ascii="Arial" w:hAnsi="Arial" w:cs="Arial"/>
          <w:sz w:val="24"/>
          <w:szCs w:val="24"/>
          <w:lang w:val="mk-MK"/>
        </w:rPr>
        <w:t xml:space="preserve"> и врсничкото насилство) е видлив проблем, кој бара адресирање преку превенција и заштита на жртвите и едукација на засегнатите професионалци.</w:t>
      </w:r>
    </w:p>
    <w:p w14:paraId="39605FEB" w14:textId="760ACA0A" w:rsidR="003A38C6" w:rsidRPr="003A38C6" w:rsidRDefault="00BE6D7A" w:rsidP="00E77633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BE6D7A">
        <w:rPr>
          <w:rFonts w:ascii="Arial" w:hAnsi="Arial" w:cs="Arial"/>
          <w:sz w:val="24"/>
          <w:szCs w:val="24"/>
          <w:lang w:val="mk-MK"/>
        </w:rPr>
        <w:t xml:space="preserve"> </w:t>
      </w:r>
      <w:r w:rsidR="00CD14F8">
        <w:rPr>
          <w:rFonts w:ascii="Arial" w:hAnsi="Arial" w:cs="Arial"/>
          <w:sz w:val="24"/>
          <w:szCs w:val="24"/>
          <w:lang w:val="mk-MK"/>
        </w:rPr>
        <w:t>5</w:t>
      </w:r>
      <w:r w:rsidRPr="00BE6D7A">
        <w:rPr>
          <w:rFonts w:ascii="Arial" w:hAnsi="Arial" w:cs="Arial"/>
          <w:sz w:val="24"/>
          <w:szCs w:val="24"/>
          <w:lang w:val="mk-MK"/>
        </w:rPr>
        <w:t>. По социо-економската и здравствена криза со КОВИД-19 и вооружените конфликти во регионот, населението во општината е сé посиромашно со зголемена потреба од социјална помош</w:t>
      </w:r>
      <w:r w:rsidR="0008467B">
        <w:rPr>
          <w:rFonts w:ascii="Arial" w:hAnsi="Arial" w:cs="Arial"/>
          <w:sz w:val="24"/>
          <w:szCs w:val="24"/>
          <w:lang w:val="mk-MK"/>
        </w:rPr>
        <w:t>.</w:t>
      </w:r>
    </w:p>
    <w:p w14:paraId="1402DF24" w14:textId="1F9DF88B" w:rsidR="00067134" w:rsidRDefault="00E77633" w:rsidP="00E77633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A05348">
        <w:rPr>
          <w:rFonts w:ascii="Arial" w:hAnsi="Arial" w:cs="Arial"/>
          <w:b/>
          <w:sz w:val="28"/>
          <w:szCs w:val="28"/>
          <w:lang w:val="mk-MK"/>
        </w:rPr>
        <w:t>4</w:t>
      </w:r>
      <w:r w:rsidRPr="00A05348">
        <w:rPr>
          <w:rFonts w:ascii="Arial" w:hAnsi="Arial" w:cs="Arial"/>
          <w:b/>
          <w:sz w:val="28"/>
          <w:szCs w:val="28"/>
        </w:rPr>
        <w:t xml:space="preserve">.3.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Инфраструктура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урбанизам</w:t>
      </w:r>
      <w:proofErr w:type="spellEnd"/>
    </w:p>
    <w:p w14:paraId="44E0D84E" w14:textId="03E56FE9" w:rsidR="0029318A" w:rsidRPr="00067134" w:rsidRDefault="00D25E7C" w:rsidP="00E77633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D25E7C">
        <w:rPr>
          <w:rFonts w:ascii="Arial" w:hAnsi="Arial" w:cs="Arial"/>
          <w:sz w:val="24"/>
          <w:szCs w:val="24"/>
        </w:rPr>
        <w:t>Во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однос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на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инфраструктурата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на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општината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25E7C">
        <w:rPr>
          <w:rFonts w:ascii="Arial" w:hAnsi="Arial" w:cs="Arial"/>
          <w:sz w:val="24"/>
          <w:szCs w:val="24"/>
        </w:rPr>
        <w:t>покриенос</w:t>
      </w:r>
      <w:r>
        <w:rPr>
          <w:rFonts w:ascii="Arial" w:hAnsi="Arial" w:cs="Arial"/>
          <w:sz w:val="24"/>
          <w:szCs w:val="24"/>
        </w:rPr>
        <w:t>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комплетна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водоводна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кана</w:t>
      </w:r>
      <w:r w:rsidRPr="00D25E7C">
        <w:rPr>
          <w:rFonts w:ascii="Arial" w:hAnsi="Arial" w:cs="Arial"/>
          <w:sz w:val="24"/>
          <w:szCs w:val="24"/>
        </w:rPr>
        <w:t>лизациска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5E7C">
        <w:rPr>
          <w:rFonts w:ascii="Arial" w:hAnsi="Arial" w:cs="Arial"/>
          <w:sz w:val="24"/>
          <w:szCs w:val="24"/>
        </w:rPr>
        <w:t>патна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25E7C">
        <w:rPr>
          <w:rFonts w:ascii="Arial" w:hAnsi="Arial" w:cs="Arial"/>
          <w:sz w:val="24"/>
          <w:szCs w:val="24"/>
        </w:rPr>
        <w:t>улична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5E7C">
        <w:rPr>
          <w:rFonts w:ascii="Arial" w:hAnsi="Arial" w:cs="Arial"/>
          <w:sz w:val="24"/>
          <w:szCs w:val="24"/>
        </w:rPr>
        <w:t>осветлување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25E7C">
        <w:rPr>
          <w:rFonts w:ascii="Arial" w:hAnsi="Arial" w:cs="Arial"/>
          <w:sz w:val="24"/>
          <w:szCs w:val="24"/>
        </w:rPr>
        <w:t>мрежа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5E7C">
        <w:rPr>
          <w:rFonts w:ascii="Arial" w:hAnsi="Arial" w:cs="Arial"/>
          <w:sz w:val="24"/>
          <w:szCs w:val="24"/>
        </w:rPr>
        <w:t>може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да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забележи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напредок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сепак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не</w:t>
      </w:r>
      <w:r w:rsidRPr="00D25E7C">
        <w:rPr>
          <w:rFonts w:ascii="Arial" w:hAnsi="Arial" w:cs="Arial"/>
          <w:sz w:val="24"/>
          <w:szCs w:val="24"/>
        </w:rPr>
        <w:t>достасува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уште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до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целосна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покриеност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25E7C">
        <w:rPr>
          <w:rFonts w:ascii="Arial" w:hAnsi="Arial" w:cs="Arial"/>
          <w:sz w:val="24"/>
          <w:szCs w:val="24"/>
        </w:rPr>
        <w:t>Имено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5E7C">
        <w:rPr>
          <w:rFonts w:ascii="Arial" w:hAnsi="Arial" w:cs="Arial"/>
          <w:sz w:val="24"/>
          <w:szCs w:val="24"/>
        </w:rPr>
        <w:t>според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податоците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од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соо</w:t>
      </w:r>
      <w:r>
        <w:rPr>
          <w:rFonts w:ascii="Arial" w:hAnsi="Arial" w:cs="Arial"/>
          <w:sz w:val="24"/>
          <w:szCs w:val="24"/>
        </w:rPr>
        <w:t>дветните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сектори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во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Општината, 90% </w:t>
      </w:r>
      <w:proofErr w:type="spellStart"/>
      <w:r w:rsidRPr="00D25E7C">
        <w:rPr>
          <w:rFonts w:ascii="Arial" w:hAnsi="Arial" w:cs="Arial"/>
          <w:sz w:val="24"/>
          <w:szCs w:val="24"/>
        </w:rPr>
        <w:t>од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територијата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25E7C">
        <w:rPr>
          <w:rFonts w:ascii="Arial" w:hAnsi="Arial" w:cs="Arial"/>
          <w:sz w:val="24"/>
          <w:szCs w:val="24"/>
        </w:rPr>
        <w:t>покриена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со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мрежа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водоснабдување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систем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</w:t>
      </w:r>
      <w:r w:rsidRPr="00D25E7C">
        <w:rPr>
          <w:rFonts w:ascii="Arial" w:hAnsi="Arial" w:cs="Arial"/>
          <w:sz w:val="24"/>
          <w:szCs w:val="24"/>
        </w:rPr>
        <w:t>кална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канализација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25E7C">
        <w:rPr>
          <w:rFonts w:ascii="Arial" w:hAnsi="Arial" w:cs="Arial"/>
          <w:sz w:val="24"/>
          <w:szCs w:val="24"/>
        </w:rPr>
        <w:t>Дополнително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, 85% </w:t>
      </w:r>
      <w:proofErr w:type="spellStart"/>
      <w:r w:rsidRPr="00D25E7C">
        <w:rPr>
          <w:rFonts w:ascii="Arial" w:hAnsi="Arial" w:cs="Arial"/>
          <w:sz w:val="24"/>
          <w:szCs w:val="24"/>
        </w:rPr>
        <w:t>од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територијата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општината</w:t>
      </w:r>
      <w:proofErr w:type="spellEnd"/>
      <w:r>
        <w:rPr>
          <w:rFonts w:ascii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hAnsi="Arial" w:cs="Arial"/>
          <w:sz w:val="24"/>
          <w:szCs w:val="24"/>
        </w:rPr>
        <w:t>покриена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патна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мрежа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како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25E7C">
        <w:rPr>
          <w:rFonts w:ascii="Arial" w:hAnsi="Arial" w:cs="Arial"/>
          <w:sz w:val="24"/>
          <w:szCs w:val="24"/>
        </w:rPr>
        <w:t>со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улично</w:t>
      </w:r>
      <w:proofErr w:type="spellEnd"/>
      <w:r w:rsidRPr="00D25E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7C">
        <w:rPr>
          <w:rFonts w:ascii="Arial" w:hAnsi="Arial" w:cs="Arial"/>
          <w:sz w:val="24"/>
          <w:szCs w:val="24"/>
        </w:rPr>
        <w:t>осветлување</w:t>
      </w:r>
      <w:proofErr w:type="spellEnd"/>
      <w:r w:rsidRPr="00D25E7C">
        <w:rPr>
          <w:rFonts w:ascii="Arial" w:hAnsi="Arial" w:cs="Arial"/>
          <w:sz w:val="24"/>
          <w:szCs w:val="24"/>
        </w:rPr>
        <w:t>.</w:t>
      </w:r>
      <w:r w:rsidR="00276233">
        <w:rPr>
          <w:rFonts w:ascii="Arial" w:hAnsi="Arial" w:cs="Arial"/>
          <w:sz w:val="24"/>
          <w:szCs w:val="24"/>
          <w:lang w:val="mk-MK"/>
        </w:rPr>
        <w:t xml:space="preserve"> Направена е реконструкција на малиот плоштад што преставува катче за релаксација и дружење на сите генерации од населението.</w:t>
      </w:r>
    </w:p>
    <w:p w14:paraId="65F27416" w14:textId="60E82503" w:rsidR="00E77633" w:rsidRPr="00A05348" w:rsidRDefault="00E77633" w:rsidP="00E7763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05348">
        <w:rPr>
          <w:rFonts w:ascii="Arial" w:hAnsi="Arial" w:cs="Arial"/>
          <w:b/>
          <w:sz w:val="28"/>
          <w:szCs w:val="28"/>
          <w:lang w:val="mk-MK"/>
        </w:rPr>
        <w:t>4</w:t>
      </w:r>
      <w:r w:rsidRPr="00A05348">
        <w:rPr>
          <w:rFonts w:ascii="Arial" w:hAnsi="Arial" w:cs="Arial"/>
          <w:b/>
          <w:sz w:val="28"/>
          <w:szCs w:val="28"/>
        </w:rPr>
        <w:t xml:space="preserve">.4.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Спорт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култура</w:t>
      </w:r>
      <w:proofErr w:type="spellEnd"/>
    </w:p>
    <w:p w14:paraId="0A8AA367" w14:textId="77777777" w:rsidR="000954BD" w:rsidRDefault="0029318A" w:rsidP="002931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5348">
        <w:rPr>
          <w:rFonts w:ascii="Arial" w:hAnsi="Arial" w:cs="Arial"/>
          <w:b/>
          <w:sz w:val="24"/>
          <w:szCs w:val="24"/>
        </w:rPr>
        <w:t>Спортот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29318A">
        <w:rPr>
          <w:rFonts w:ascii="Arial" w:hAnsi="Arial" w:cs="Arial"/>
          <w:sz w:val="24"/>
          <w:szCs w:val="24"/>
        </w:rPr>
        <w:t>тема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што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добива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сè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поголемо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внимание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на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гло</w:t>
      </w:r>
      <w:r w:rsidR="000954BD">
        <w:rPr>
          <w:rFonts w:ascii="Arial" w:hAnsi="Arial" w:cs="Arial"/>
          <w:sz w:val="24"/>
          <w:szCs w:val="24"/>
        </w:rPr>
        <w:t>бално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ниво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54BD">
        <w:rPr>
          <w:rFonts w:ascii="Arial" w:hAnsi="Arial" w:cs="Arial"/>
          <w:sz w:val="24"/>
          <w:szCs w:val="24"/>
        </w:rPr>
        <w:t>Се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препознава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дека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спортот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спортските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активности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се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корисни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за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здравјето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</w:t>
      </w:r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за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благосостојбата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на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човекот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без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разлика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на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кој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пол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род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припаѓа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318A">
        <w:rPr>
          <w:rFonts w:ascii="Arial" w:hAnsi="Arial" w:cs="Arial"/>
          <w:sz w:val="24"/>
          <w:szCs w:val="24"/>
        </w:rPr>
        <w:t>како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на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општеството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во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целина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54BD">
        <w:rPr>
          <w:rFonts w:ascii="Arial" w:hAnsi="Arial" w:cs="Arial"/>
          <w:sz w:val="24"/>
          <w:szCs w:val="24"/>
        </w:rPr>
        <w:t>Спортот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не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само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што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придонесува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за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целокупно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здравје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благосостојба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318A">
        <w:rPr>
          <w:rFonts w:ascii="Arial" w:hAnsi="Arial" w:cs="Arial"/>
          <w:sz w:val="24"/>
          <w:szCs w:val="24"/>
        </w:rPr>
        <w:t>туку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</w:t>
      </w:r>
      <w:r w:rsidR="000954BD">
        <w:rPr>
          <w:rFonts w:ascii="Arial" w:hAnsi="Arial" w:cs="Arial"/>
          <w:sz w:val="24"/>
          <w:szCs w:val="24"/>
        </w:rPr>
        <w:t>омага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0954BD">
        <w:rPr>
          <w:rFonts w:ascii="Arial" w:hAnsi="Arial" w:cs="Arial"/>
          <w:sz w:val="24"/>
          <w:szCs w:val="24"/>
        </w:rPr>
        <w:t>за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создавање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социјални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врски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помеѓу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луѓето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lastRenderedPageBreak/>
        <w:t>заедниците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318A">
        <w:rPr>
          <w:rFonts w:ascii="Arial" w:hAnsi="Arial" w:cs="Arial"/>
          <w:sz w:val="24"/>
          <w:szCs w:val="24"/>
        </w:rPr>
        <w:t>го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гради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карактерот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пом</w:t>
      </w:r>
      <w:r w:rsidR="000954BD">
        <w:rPr>
          <w:rFonts w:ascii="Arial" w:hAnsi="Arial" w:cs="Arial"/>
          <w:sz w:val="24"/>
          <w:szCs w:val="24"/>
        </w:rPr>
        <w:t>ага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за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здрав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поглед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на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светот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318A">
        <w:rPr>
          <w:rFonts w:ascii="Arial" w:hAnsi="Arial" w:cs="Arial"/>
          <w:sz w:val="24"/>
          <w:szCs w:val="24"/>
        </w:rPr>
        <w:t>Освен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тоа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318A">
        <w:rPr>
          <w:rFonts w:ascii="Arial" w:hAnsi="Arial" w:cs="Arial"/>
          <w:sz w:val="24"/>
          <w:szCs w:val="24"/>
        </w:rPr>
        <w:t>спортот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придонесува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за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градење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одржување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мирни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0954BD">
        <w:rPr>
          <w:rFonts w:ascii="Arial" w:hAnsi="Arial" w:cs="Arial"/>
          <w:sz w:val="24"/>
          <w:szCs w:val="24"/>
        </w:rPr>
        <w:t>хармонични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општества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318A">
        <w:rPr>
          <w:rFonts w:ascii="Arial" w:hAnsi="Arial" w:cs="Arial"/>
          <w:sz w:val="24"/>
          <w:szCs w:val="24"/>
        </w:rPr>
        <w:t>Оттука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еднаквиот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пристап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9318A">
        <w:rPr>
          <w:rFonts w:ascii="Arial" w:hAnsi="Arial" w:cs="Arial"/>
          <w:sz w:val="24"/>
          <w:szCs w:val="24"/>
        </w:rPr>
        <w:t>еднаквите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можности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за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сите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во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спортот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се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од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голема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корист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за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општеството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318A">
        <w:rPr>
          <w:rFonts w:ascii="Arial" w:hAnsi="Arial" w:cs="Arial"/>
          <w:sz w:val="24"/>
          <w:szCs w:val="24"/>
        </w:rPr>
        <w:t>за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бизнисите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r w:rsidR="000954BD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0954BD">
        <w:rPr>
          <w:rFonts w:ascii="Arial" w:hAnsi="Arial" w:cs="Arial"/>
          <w:sz w:val="24"/>
          <w:szCs w:val="24"/>
        </w:rPr>
        <w:t>за</w:t>
      </w:r>
      <w:proofErr w:type="spellEnd"/>
      <w:r w:rsidR="000954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4BD">
        <w:rPr>
          <w:rFonts w:ascii="Arial" w:hAnsi="Arial" w:cs="Arial"/>
          <w:sz w:val="24"/>
          <w:szCs w:val="24"/>
        </w:rPr>
        <w:t>луѓето</w:t>
      </w:r>
      <w:proofErr w:type="spellEnd"/>
      <w:r w:rsidR="000954BD">
        <w:rPr>
          <w:rFonts w:ascii="Arial" w:hAnsi="Arial" w:cs="Arial"/>
          <w:sz w:val="24"/>
          <w:szCs w:val="24"/>
        </w:rPr>
        <w:t>.</w:t>
      </w:r>
    </w:p>
    <w:p w14:paraId="138B436C" w14:textId="10EFB657" w:rsidR="00671D66" w:rsidRDefault="0029318A" w:rsidP="00AF5633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29318A">
        <w:rPr>
          <w:rFonts w:ascii="Arial" w:hAnsi="Arial" w:cs="Arial"/>
          <w:sz w:val="24"/>
          <w:szCs w:val="24"/>
        </w:rPr>
        <w:t>На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територијата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на</w:t>
      </w:r>
      <w:proofErr w:type="spellEnd"/>
      <w:r w:rsidRPr="0029318A">
        <w:rPr>
          <w:rFonts w:ascii="Arial" w:hAnsi="Arial" w:cs="Arial"/>
          <w:sz w:val="24"/>
          <w:szCs w:val="24"/>
        </w:rPr>
        <w:t xml:space="preserve"> </w:t>
      </w:r>
      <w:r w:rsidR="000954BD">
        <w:rPr>
          <w:rFonts w:ascii="Arial" w:hAnsi="Arial" w:cs="Arial"/>
          <w:sz w:val="24"/>
          <w:szCs w:val="24"/>
          <w:lang w:val="mk-MK"/>
        </w:rPr>
        <w:t>Општина Куманово постои Општински сојуз на спортови кој ги организира</w:t>
      </w:r>
      <w:r w:rsidR="000954BD" w:rsidRPr="000954BD">
        <w:t xml:space="preserve"> </w:t>
      </w:r>
      <w:r w:rsidR="000954BD" w:rsidRPr="000954BD">
        <w:rPr>
          <w:rFonts w:ascii="Arial" w:hAnsi="Arial" w:cs="Arial"/>
          <w:sz w:val="24"/>
          <w:szCs w:val="24"/>
          <w:lang w:val="mk-MK"/>
        </w:rPr>
        <w:t>традиционални</w:t>
      </w:r>
      <w:r w:rsidR="000954BD">
        <w:rPr>
          <w:rFonts w:ascii="Arial" w:hAnsi="Arial" w:cs="Arial"/>
          <w:sz w:val="24"/>
          <w:szCs w:val="24"/>
          <w:lang w:val="mk-MK"/>
        </w:rPr>
        <w:t>те</w:t>
      </w:r>
      <w:r w:rsidR="000954BD" w:rsidRPr="000954BD">
        <w:rPr>
          <w:rFonts w:ascii="Arial" w:hAnsi="Arial" w:cs="Arial"/>
          <w:sz w:val="24"/>
          <w:szCs w:val="24"/>
          <w:lang w:val="mk-MK"/>
        </w:rPr>
        <w:t xml:space="preserve"> спортски манифестации</w:t>
      </w:r>
      <w:r w:rsidR="00B81BE1">
        <w:rPr>
          <w:rFonts w:ascii="Arial" w:hAnsi="Arial" w:cs="Arial"/>
          <w:sz w:val="24"/>
          <w:szCs w:val="24"/>
          <w:lang w:val="mk-MK"/>
        </w:rPr>
        <w:t xml:space="preserve"> и</w:t>
      </w:r>
      <w:r w:rsidR="000954BD">
        <w:rPr>
          <w:rFonts w:ascii="Arial" w:hAnsi="Arial" w:cs="Arial"/>
          <w:sz w:val="24"/>
          <w:szCs w:val="24"/>
          <w:lang w:val="mk-MK"/>
        </w:rPr>
        <w:t xml:space="preserve"> </w:t>
      </w:r>
      <w:r w:rsidR="00AF5633">
        <w:rPr>
          <w:rFonts w:ascii="Arial" w:hAnsi="Arial" w:cs="Arial"/>
          <w:sz w:val="24"/>
          <w:szCs w:val="24"/>
          <w:lang w:val="mk-MK"/>
        </w:rPr>
        <w:t>у</w:t>
      </w:r>
      <w:r w:rsidR="00671D66">
        <w:rPr>
          <w:rFonts w:ascii="Arial" w:hAnsi="Arial" w:cs="Arial"/>
          <w:sz w:val="24"/>
          <w:szCs w:val="24"/>
          <w:lang w:val="mk-MK"/>
        </w:rPr>
        <w:t xml:space="preserve">чилишни </w:t>
      </w:r>
      <w:r w:rsidR="00B81BE1">
        <w:rPr>
          <w:rFonts w:ascii="Arial" w:hAnsi="Arial" w:cs="Arial"/>
          <w:sz w:val="24"/>
          <w:szCs w:val="24"/>
          <w:lang w:val="mk-MK"/>
        </w:rPr>
        <w:t>спортски клубови.</w:t>
      </w:r>
      <w:r w:rsidR="00307E6A">
        <w:rPr>
          <w:rFonts w:ascii="Arial" w:hAnsi="Arial" w:cs="Arial"/>
          <w:sz w:val="24"/>
          <w:szCs w:val="24"/>
          <w:lang w:val="mk-MK"/>
        </w:rPr>
        <w:t xml:space="preserve"> </w:t>
      </w:r>
      <w:r w:rsidRPr="0029318A">
        <w:rPr>
          <w:rFonts w:ascii="Arial" w:hAnsi="Arial" w:cs="Arial"/>
          <w:sz w:val="24"/>
          <w:szCs w:val="24"/>
        </w:rPr>
        <w:t xml:space="preserve"> </w:t>
      </w:r>
      <w:r w:rsidR="00B81BE1" w:rsidRPr="0029318A">
        <w:rPr>
          <w:rFonts w:ascii="Arial" w:hAnsi="Arial" w:cs="Arial"/>
          <w:sz w:val="24"/>
          <w:szCs w:val="24"/>
        </w:rPr>
        <w:t>А</w:t>
      </w:r>
      <w:r w:rsidRPr="0029318A">
        <w:rPr>
          <w:rFonts w:ascii="Arial" w:hAnsi="Arial" w:cs="Arial"/>
          <w:sz w:val="24"/>
          <w:szCs w:val="24"/>
        </w:rPr>
        <w:t>ктивно</w:t>
      </w:r>
      <w:r w:rsidR="00B81BE1">
        <w:rPr>
          <w:rFonts w:ascii="Arial" w:hAnsi="Arial" w:cs="Arial"/>
          <w:sz w:val="24"/>
          <w:szCs w:val="24"/>
          <w:lang w:val="mk-MK"/>
        </w:rPr>
        <w:t xml:space="preserve"> </w:t>
      </w:r>
      <w:r w:rsidRPr="00293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18A">
        <w:rPr>
          <w:rFonts w:ascii="Arial" w:hAnsi="Arial" w:cs="Arial"/>
          <w:sz w:val="24"/>
          <w:szCs w:val="24"/>
        </w:rPr>
        <w:t>дејствуваат</w:t>
      </w:r>
      <w:proofErr w:type="spellEnd"/>
      <w:r w:rsidR="00AF5633">
        <w:rPr>
          <w:rFonts w:ascii="Arial" w:hAnsi="Arial" w:cs="Arial"/>
          <w:sz w:val="24"/>
          <w:szCs w:val="24"/>
          <w:lang w:val="mk-MK"/>
        </w:rPr>
        <w:t xml:space="preserve">: </w:t>
      </w:r>
      <w:r w:rsidRPr="0029318A">
        <w:rPr>
          <w:rFonts w:ascii="Arial" w:hAnsi="Arial" w:cs="Arial"/>
          <w:sz w:val="24"/>
          <w:szCs w:val="24"/>
        </w:rPr>
        <w:t xml:space="preserve"> </w:t>
      </w:r>
      <w:r w:rsidR="00307E6A" w:rsidRPr="00307E6A">
        <w:rPr>
          <w:rFonts w:ascii="Arial" w:hAnsi="Arial" w:cs="Arial"/>
          <w:sz w:val="24"/>
          <w:szCs w:val="24"/>
        </w:rPr>
        <w:t xml:space="preserve">МКК </w:t>
      </w:r>
      <w:proofErr w:type="spellStart"/>
      <w:r w:rsidR="00307E6A" w:rsidRPr="00307E6A">
        <w:rPr>
          <w:rFonts w:ascii="Arial" w:hAnsi="Arial" w:cs="Arial"/>
          <w:sz w:val="24"/>
          <w:szCs w:val="24"/>
        </w:rPr>
        <w:t>Куманово</w:t>
      </w:r>
      <w:proofErr w:type="spellEnd"/>
      <w:r w:rsidR="00307E6A">
        <w:rPr>
          <w:rFonts w:ascii="Arial" w:hAnsi="Arial" w:cs="Arial"/>
          <w:sz w:val="24"/>
          <w:szCs w:val="24"/>
          <w:lang w:val="mk-MK"/>
        </w:rPr>
        <w:t>,</w:t>
      </w:r>
      <w:r w:rsidR="00307E6A" w:rsidRPr="00307E6A">
        <w:t xml:space="preserve"> </w:t>
      </w:r>
      <w:r w:rsidR="00307E6A" w:rsidRPr="00307E6A">
        <w:rPr>
          <w:rFonts w:ascii="Arial" w:hAnsi="Arial" w:cs="Arial"/>
          <w:sz w:val="24"/>
          <w:szCs w:val="24"/>
        </w:rPr>
        <w:t xml:space="preserve">МРК </w:t>
      </w:r>
      <w:proofErr w:type="spellStart"/>
      <w:r w:rsidR="00307E6A" w:rsidRPr="00307E6A">
        <w:rPr>
          <w:rFonts w:ascii="Arial" w:hAnsi="Arial" w:cs="Arial"/>
          <w:sz w:val="24"/>
          <w:szCs w:val="24"/>
        </w:rPr>
        <w:t>Куманово</w:t>
      </w:r>
      <w:proofErr w:type="spellEnd"/>
      <w:r w:rsidR="00307E6A" w:rsidRPr="00307E6A">
        <w:rPr>
          <w:rFonts w:ascii="Arial" w:hAnsi="Arial" w:cs="Arial"/>
          <w:sz w:val="24"/>
          <w:szCs w:val="24"/>
          <w:lang w:val="mk-MK"/>
        </w:rPr>
        <w:t xml:space="preserve">, </w:t>
      </w:r>
      <w:r w:rsidR="00AF5633">
        <w:rPr>
          <w:rFonts w:ascii="Arial" w:hAnsi="Arial" w:cs="Arial"/>
          <w:sz w:val="24"/>
          <w:szCs w:val="24"/>
          <w:lang w:val="mk-MK"/>
        </w:rPr>
        <w:t>Ж</w:t>
      </w:r>
      <w:r w:rsidR="00AF5633" w:rsidRPr="00AF5633">
        <w:rPr>
          <w:rFonts w:ascii="Arial" w:hAnsi="Arial" w:cs="Arial"/>
          <w:sz w:val="24"/>
          <w:szCs w:val="24"/>
          <w:lang w:val="mk-MK"/>
        </w:rPr>
        <w:t>РК Куманово</w:t>
      </w:r>
      <w:r w:rsidR="00AF5633">
        <w:rPr>
          <w:rFonts w:ascii="Arial" w:hAnsi="Arial" w:cs="Arial"/>
          <w:sz w:val="24"/>
          <w:szCs w:val="24"/>
          <w:lang w:val="mk-MK"/>
        </w:rPr>
        <w:t>,</w:t>
      </w:r>
      <w:r w:rsidR="00AF5633" w:rsidRPr="00AF5633">
        <w:rPr>
          <w:rFonts w:ascii="Arial" w:hAnsi="Arial" w:cs="Arial"/>
          <w:sz w:val="24"/>
          <w:szCs w:val="24"/>
          <w:lang w:val="mk-MK"/>
        </w:rPr>
        <w:t xml:space="preserve"> </w:t>
      </w:r>
      <w:r w:rsidR="00546BAF">
        <w:rPr>
          <w:rFonts w:ascii="Arial" w:hAnsi="Arial" w:cs="Arial"/>
          <w:sz w:val="24"/>
          <w:szCs w:val="24"/>
          <w:lang w:val="mk-MK"/>
        </w:rPr>
        <w:t>АК „Куманово“,</w:t>
      </w:r>
      <w:r w:rsidR="00546BAF" w:rsidRPr="00546BAF">
        <w:rPr>
          <w:rFonts w:ascii="Arial" w:hAnsi="Arial" w:cs="Arial"/>
          <w:sz w:val="24"/>
          <w:szCs w:val="24"/>
          <w:lang w:val="mk-MK"/>
        </w:rPr>
        <w:t xml:space="preserve"> </w:t>
      </w:r>
      <w:r w:rsidR="00307E6A" w:rsidRPr="00307E6A">
        <w:rPr>
          <w:rFonts w:ascii="Arial" w:hAnsi="Arial" w:cs="Arial"/>
          <w:sz w:val="24"/>
          <w:szCs w:val="24"/>
        </w:rPr>
        <w:t>Ж</w:t>
      </w:r>
      <w:r w:rsidR="00307E6A" w:rsidRPr="00307E6A">
        <w:rPr>
          <w:rFonts w:ascii="Arial" w:hAnsi="Arial" w:cs="Arial"/>
          <w:sz w:val="24"/>
          <w:szCs w:val="24"/>
          <w:lang w:val="mk-MK"/>
        </w:rPr>
        <w:t>ФК Речица</w:t>
      </w:r>
      <w:r w:rsidR="00307E6A">
        <w:rPr>
          <w:rFonts w:ascii="Arial" w:hAnsi="Arial" w:cs="Arial"/>
          <w:sz w:val="24"/>
          <w:szCs w:val="24"/>
          <w:lang w:val="mk-MK"/>
        </w:rPr>
        <w:t xml:space="preserve">, боксерски клуб „Фајтер Илери“, </w:t>
      </w:r>
      <w:r w:rsidR="00307E6A" w:rsidRPr="00307E6A">
        <w:rPr>
          <w:rFonts w:ascii="Arial" w:hAnsi="Arial" w:cs="Arial"/>
          <w:sz w:val="24"/>
          <w:szCs w:val="24"/>
        </w:rPr>
        <w:t xml:space="preserve"> </w:t>
      </w:r>
      <w:r w:rsidR="00AF5633">
        <w:rPr>
          <w:rFonts w:ascii="Arial" w:hAnsi="Arial" w:cs="Arial"/>
          <w:sz w:val="24"/>
          <w:szCs w:val="24"/>
          <w:lang w:val="mk-MK"/>
        </w:rPr>
        <w:t>г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радскиот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клуб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Футсал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Клуб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Форца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“</w:t>
      </w:r>
      <w:r w:rsidR="00AF5633">
        <w:rPr>
          <w:rFonts w:ascii="Arial" w:hAnsi="Arial" w:cs="Arial"/>
          <w:sz w:val="24"/>
          <w:szCs w:val="24"/>
          <w:lang w:val="mk-MK"/>
        </w:rPr>
        <w:t xml:space="preserve"> С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портско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здр</w:t>
      </w:r>
      <w:r w:rsidR="00AF5633">
        <w:rPr>
          <w:rFonts w:ascii="Arial" w:hAnsi="Arial" w:cs="Arial"/>
          <w:sz w:val="24"/>
          <w:szCs w:val="24"/>
        </w:rPr>
        <w:t>ужение</w:t>
      </w:r>
      <w:proofErr w:type="spellEnd"/>
      <w:r w:rsidR="00AF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633">
        <w:rPr>
          <w:rFonts w:ascii="Arial" w:hAnsi="Arial" w:cs="Arial"/>
          <w:sz w:val="24"/>
          <w:szCs w:val="24"/>
        </w:rPr>
        <w:t>на</w:t>
      </w:r>
      <w:proofErr w:type="spellEnd"/>
      <w:r w:rsidR="00AF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633">
        <w:rPr>
          <w:rFonts w:ascii="Arial" w:hAnsi="Arial" w:cs="Arial"/>
          <w:sz w:val="24"/>
          <w:szCs w:val="24"/>
        </w:rPr>
        <w:t>инвалиди</w:t>
      </w:r>
      <w:proofErr w:type="spellEnd"/>
      <w:r w:rsidR="00AF5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пинг-понг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клуб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Куманово</w:t>
      </w:r>
      <w:proofErr w:type="spellEnd"/>
      <w:r w:rsidR="00AF5633">
        <w:rPr>
          <w:rFonts w:ascii="Arial" w:hAnsi="Arial" w:cs="Arial"/>
          <w:sz w:val="24"/>
          <w:szCs w:val="24"/>
          <w:lang w:val="mk-MK"/>
        </w:rPr>
        <w:t xml:space="preserve">, </w:t>
      </w:r>
      <w:r w:rsidR="00671D66" w:rsidRPr="00671D66"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Тумба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тенис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клуб</w:t>
      </w:r>
      <w:proofErr w:type="spellEnd"/>
      <w:r w:rsidR="00671D66" w:rsidRPr="00671D66">
        <w:rPr>
          <w:rFonts w:ascii="Arial" w:hAnsi="Arial" w:cs="Arial"/>
          <w:sz w:val="24"/>
          <w:szCs w:val="24"/>
        </w:rPr>
        <w:t>,</w:t>
      </w:r>
      <w:r w:rsidR="00671D66" w:rsidRPr="00671D66">
        <w:t xml:space="preserve"> </w:t>
      </w:r>
      <w:r w:rsidR="00671D66" w:rsidRPr="00671D66">
        <w:rPr>
          <w:rFonts w:ascii="Arial" w:hAnsi="Arial" w:cs="Arial"/>
          <w:sz w:val="24"/>
          <w:szCs w:val="24"/>
        </w:rPr>
        <w:t xml:space="preserve">ЗСПК </w:t>
      </w:r>
      <w:proofErr w:type="spellStart"/>
      <w:r w:rsidR="00671D66" w:rsidRPr="00671D66">
        <w:rPr>
          <w:rFonts w:ascii="Arial" w:hAnsi="Arial" w:cs="Arial"/>
          <w:sz w:val="24"/>
          <w:szCs w:val="24"/>
        </w:rPr>
        <w:t>Козјак</w:t>
      </w:r>
      <w:proofErr w:type="spellEnd"/>
      <w:r w:rsidR="00546BAF">
        <w:rPr>
          <w:lang w:val="mk-MK"/>
        </w:rPr>
        <w:t>,</w:t>
      </w:r>
      <w:r w:rsidR="00AF5633">
        <w:rPr>
          <w:lang w:val="mk-MK"/>
        </w:rPr>
        <w:t xml:space="preserve"> </w:t>
      </w:r>
      <w:proofErr w:type="spellStart"/>
      <w:r w:rsidR="00546BAF">
        <w:rPr>
          <w:rFonts w:ascii="Arial" w:hAnsi="Arial" w:cs="Arial"/>
          <w:sz w:val="24"/>
          <w:szCs w:val="24"/>
        </w:rPr>
        <w:t>велосипеди</w:t>
      </w:r>
      <w:proofErr w:type="spellEnd"/>
      <w:r w:rsidR="00546BAF">
        <w:rPr>
          <w:rFonts w:ascii="Arial" w:hAnsi="Arial" w:cs="Arial"/>
          <w:sz w:val="24"/>
          <w:szCs w:val="24"/>
          <w:lang w:val="mk-MK"/>
        </w:rPr>
        <w:t>тски клуб</w:t>
      </w:r>
      <w:r w:rsidR="00546BAF">
        <w:rPr>
          <w:rFonts w:ascii="Arial" w:hAnsi="Arial" w:cs="Arial"/>
          <w:sz w:val="24"/>
          <w:szCs w:val="24"/>
        </w:rPr>
        <w:t xml:space="preserve"> </w:t>
      </w:r>
      <w:r w:rsidR="00546BAF" w:rsidRPr="00546BAF">
        <w:rPr>
          <w:rFonts w:ascii="Arial" w:hAnsi="Arial" w:cs="Arial"/>
          <w:sz w:val="24"/>
          <w:szCs w:val="24"/>
        </w:rPr>
        <w:t>„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Вело</w:t>
      </w:r>
      <w:proofErr w:type="spellEnd"/>
      <w:r w:rsidR="00AF5633">
        <w:rPr>
          <w:rFonts w:ascii="Arial" w:hAnsi="Arial" w:cs="Arial"/>
          <w:sz w:val="24"/>
          <w:szCs w:val="24"/>
          <w:lang w:val="mk-MK"/>
        </w:rPr>
        <w:t xml:space="preserve"> </w:t>
      </w:r>
      <w:r w:rsidR="00546BAF" w:rsidRPr="00546BAF">
        <w:rPr>
          <w:rFonts w:ascii="Arial" w:hAnsi="Arial" w:cs="Arial"/>
          <w:sz w:val="24"/>
          <w:szCs w:val="24"/>
        </w:rPr>
        <w:t>- М“</w:t>
      </w:r>
      <w:r w:rsidR="00546BAF">
        <w:rPr>
          <w:rFonts w:ascii="Arial" w:hAnsi="Arial" w:cs="Arial"/>
          <w:sz w:val="24"/>
          <w:szCs w:val="24"/>
          <w:lang w:val="mk-MK"/>
        </w:rPr>
        <w:t xml:space="preserve">,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Аикидо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клуб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Агатсу</w:t>
      </w:r>
      <w:proofErr w:type="spellEnd"/>
      <w:r w:rsidR="00AF5633">
        <w:rPr>
          <w:rFonts w:ascii="Arial" w:hAnsi="Arial" w:cs="Arial"/>
          <w:sz w:val="24"/>
          <w:szCs w:val="24"/>
          <w:lang w:val="mk-MK"/>
        </w:rPr>
        <w:t>,</w:t>
      </w:r>
      <w:r w:rsidR="00546BAF" w:rsidRPr="00546BAF">
        <w:t xml:space="preserve">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Младинскиот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кошаркарски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клуб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Куманово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>“</w:t>
      </w:r>
      <w:r w:rsidR="00AF5633">
        <w:rPr>
          <w:rFonts w:ascii="Arial" w:hAnsi="Arial" w:cs="Arial"/>
          <w:sz w:val="24"/>
          <w:szCs w:val="24"/>
          <w:lang w:val="mk-MK"/>
        </w:rPr>
        <w:t>, к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ошаркарскиот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клуб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Ринија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BAF" w:rsidRPr="00546BAF">
        <w:rPr>
          <w:rFonts w:ascii="Arial" w:hAnsi="Arial" w:cs="Arial"/>
          <w:sz w:val="24"/>
          <w:szCs w:val="24"/>
        </w:rPr>
        <w:t>баскет</w:t>
      </w:r>
      <w:proofErr w:type="spellEnd"/>
      <w:r w:rsidR="00546BAF" w:rsidRPr="00546BAF">
        <w:rPr>
          <w:rFonts w:ascii="Arial" w:hAnsi="Arial" w:cs="Arial"/>
          <w:sz w:val="24"/>
          <w:szCs w:val="24"/>
        </w:rPr>
        <w:t>“</w:t>
      </w:r>
      <w:r w:rsidR="00AF5633">
        <w:rPr>
          <w:rFonts w:ascii="Arial" w:hAnsi="Arial" w:cs="Arial"/>
          <w:sz w:val="24"/>
          <w:szCs w:val="24"/>
          <w:lang w:val="mk-MK"/>
        </w:rPr>
        <w:t xml:space="preserve">, </w:t>
      </w:r>
      <w:r w:rsidR="00546BAF">
        <w:rPr>
          <w:rFonts w:ascii="Arial" w:hAnsi="Arial" w:cs="Arial"/>
          <w:sz w:val="24"/>
          <w:szCs w:val="24"/>
          <w:lang w:val="mk-MK"/>
        </w:rPr>
        <w:t xml:space="preserve"> </w:t>
      </w:r>
      <w:r w:rsidR="00AF5633">
        <w:rPr>
          <w:rFonts w:ascii="Arial" w:hAnsi="Arial" w:cs="Arial"/>
          <w:sz w:val="24"/>
          <w:szCs w:val="24"/>
          <w:lang w:val="mk-MK"/>
        </w:rPr>
        <w:t xml:space="preserve">фудбалски клуб „Башкими“, </w:t>
      </w:r>
      <w:r w:rsidR="00AF5633" w:rsidRPr="00AF5633">
        <w:rPr>
          <w:rFonts w:ascii="Arial" w:hAnsi="Arial" w:cs="Arial"/>
          <w:sz w:val="24"/>
          <w:szCs w:val="24"/>
          <w:lang w:val="mk-MK"/>
        </w:rPr>
        <w:t>Женскиот одбојкарски клуб Куманово</w:t>
      </w:r>
      <w:r w:rsidR="00AF5633">
        <w:rPr>
          <w:rFonts w:ascii="Arial" w:hAnsi="Arial" w:cs="Arial"/>
          <w:sz w:val="24"/>
          <w:szCs w:val="24"/>
          <w:lang w:val="mk-MK"/>
        </w:rPr>
        <w:t xml:space="preserve">,  </w:t>
      </w:r>
      <w:r w:rsidR="00AF5633" w:rsidRPr="00AF5633">
        <w:rPr>
          <w:rFonts w:ascii="Arial" w:hAnsi="Arial" w:cs="Arial"/>
          <w:sz w:val="24"/>
          <w:szCs w:val="24"/>
          <w:lang w:val="mk-MK"/>
        </w:rPr>
        <w:t>Боксерски клуб „Куманово - 84“</w:t>
      </w:r>
      <w:r w:rsidR="00AF5633">
        <w:rPr>
          <w:rFonts w:ascii="Arial" w:hAnsi="Arial" w:cs="Arial"/>
          <w:sz w:val="24"/>
          <w:szCs w:val="24"/>
          <w:lang w:val="mk-MK"/>
        </w:rPr>
        <w:t xml:space="preserve">  и други спортски клубови и здруженија.</w:t>
      </w:r>
    </w:p>
    <w:p w14:paraId="6781A470" w14:textId="4257ADC2" w:rsidR="00671D66" w:rsidRDefault="00AF5633" w:rsidP="0029318A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Може да се забележи дека мажите се повеќе застапени во спортот отколку жените.</w:t>
      </w:r>
    </w:p>
    <w:p w14:paraId="34228F7F" w14:textId="7B8BF601" w:rsidR="000053B8" w:rsidRPr="000053B8" w:rsidRDefault="000053B8" w:rsidP="000053B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053B8">
        <w:rPr>
          <w:rFonts w:ascii="Arial" w:hAnsi="Arial" w:cs="Arial"/>
          <w:sz w:val="24"/>
          <w:szCs w:val="24"/>
          <w:lang w:val="mk-MK"/>
        </w:rPr>
        <w:t xml:space="preserve">Оттука, Општината </w:t>
      </w:r>
      <w:r w:rsidR="005A46CC">
        <w:rPr>
          <w:rFonts w:ascii="Arial" w:hAnsi="Arial" w:cs="Arial"/>
          <w:sz w:val="24"/>
          <w:szCs w:val="24"/>
          <w:lang w:val="mk-MK"/>
        </w:rPr>
        <w:t>ќе</w:t>
      </w:r>
      <w:r w:rsidRPr="000053B8">
        <w:rPr>
          <w:rFonts w:ascii="Arial" w:hAnsi="Arial" w:cs="Arial"/>
          <w:sz w:val="24"/>
          <w:szCs w:val="24"/>
          <w:lang w:val="mk-MK"/>
        </w:rPr>
        <w:t xml:space="preserve"> работи на унапредување на спортот кај девојчиња</w:t>
      </w:r>
      <w:r>
        <w:rPr>
          <w:rFonts w:ascii="Arial" w:hAnsi="Arial" w:cs="Arial"/>
          <w:sz w:val="24"/>
          <w:szCs w:val="24"/>
          <w:lang w:val="mk-MK"/>
        </w:rPr>
        <w:t xml:space="preserve">та и поддршка </w:t>
      </w:r>
      <w:r w:rsidRPr="000053B8">
        <w:rPr>
          <w:rFonts w:ascii="Arial" w:hAnsi="Arial" w:cs="Arial"/>
          <w:sz w:val="24"/>
          <w:szCs w:val="24"/>
          <w:lang w:val="mk-MK"/>
        </w:rPr>
        <w:t>на спортови приспособени на интересите на младите дев</w:t>
      </w:r>
      <w:r>
        <w:rPr>
          <w:rFonts w:ascii="Arial" w:hAnsi="Arial" w:cs="Arial"/>
          <w:sz w:val="24"/>
          <w:szCs w:val="24"/>
          <w:lang w:val="mk-MK"/>
        </w:rPr>
        <w:t xml:space="preserve">ојчиња и момчиња. </w:t>
      </w:r>
      <w:r w:rsidRPr="000053B8">
        <w:rPr>
          <w:rFonts w:ascii="Arial" w:hAnsi="Arial" w:cs="Arial"/>
          <w:sz w:val="24"/>
          <w:szCs w:val="24"/>
          <w:lang w:val="mk-MK"/>
        </w:rPr>
        <w:t>Идентификува</w:t>
      </w:r>
      <w:r>
        <w:rPr>
          <w:rFonts w:ascii="Arial" w:hAnsi="Arial" w:cs="Arial"/>
          <w:sz w:val="24"/>
          <w:szCs w:val="24"/>
          <w:lang w:val="mk-MK"/>
        </w:rPr>
        <w:t>ни се</w:t>
      </w:r>
      <w:r w:rsidRPr="000053B8">
        <w:rPr>
          <w:rFonts w:ascii="Arial" w:hAnsi="Arial" w:cs="Arial"/>
          <w:sz w:val="24"/>
          <w:szCs w:val="24"/>
          <w:lang w:val="mk-MK"/>
        </w:rPr>
        <w:t xml:space="preserve"> следните потреби од областа за новата Стратегија за родова еднаквост: </w:t>
      </w:r>
    </w:p>
    <w:p w14:paraId="547AD126" w14:textId="56D8A5EC" w:rsidR="000053B8" w:rsidRPr="000053B8" w:rsidRDefault="000053B8" w:rsidP="000053B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0053B8">
        <w:rPr>
          <w:rFonts w:ascii="Arial" w:hAnsi="Arial" w:cs="Arial"/>
          <w:sz w:val="24"/>
          <w:szCs w:val="24"/>
          <w:lang w:val="mk-MK"/>
        </w:rPr>
        <w:t>Да се ревидираат повеќе политики, закони и стратегии за спортот и во нив да се вклучи родовата перспектива;</w:t>
      </w:r>
    </w:p>
    <w:p w14:paraId="206A6D30" w14:textId="581F16FF" w:rsidR="000053B8" w:rsidRPr="000053B8" w:rsidRDefault="000053B8" w:rsidP="000053B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0053B8">
        <w:rPr>
          <w:rFonts w:ascii="Arial" w:hAnsi="Arial" w:cs="Arial"/>
          <w:sz w:val="24"/>
          <w:szCs w:val="24"/>
          <w:lang w:val="mk-MK"/>
        </w:rPr>
        <w:t>Развивање на свеста за значењето на родовата еднаквост во спортот;</w:t>
      </w:r>
    </w:p>
    <w:p w14:paraId="31199C4E" w14:textId="77777777" w:rsidR="00140434" w:rsidRDefault="000053B8" w:rsidP="000053B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0053B8">
        <w:rPr>
          <w:rFonts w:ascii="Arial" w:hAnsi="Arial" w:cs="Arial"/>
          <w:sz w:val="24"/>
          <w:szCs w:val="24"/>
          <w:lang w:val="mk-MK"/>
        </w:rPr>
        <w:t xml:space="preserve"> Признанија за женските спортови и за</w:t>
      </w:r>
      <w:r>
        <w:rPr>
          <w:rFonts w:ascii="Arial" w:hAnsi="Arial" w:cs="Arial"/>
          <w:sz w:val="24"/>
          <w:szCs w:val="24"/>
          <w:lang w:val="mk-MK"/>
        </w:rPr>
        <w:t xml:space="preserve"> успесите на жените во спортот;</w:t>
      </w:r>
    </w:p>
    <w:p w14:paraId="0C797AAF" w14:textId="6D06D8F4" w:rsidR="000053B8" w:rsidRPr="000053B8" w:rsidRDefault="000053B8" w:rsidP="000053B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0053B8">
        <w:rPr>
          <w:rFonts w:ascii="Arial" w:hAnsi="Arial" w:cs="Arial"/>
          <w:sz w:val="24"/>
          <w:szCs w:val="24"/>
          <w:lang w:val="mk-MK"/>
        </w:rPr>
        <w:t>Изедначување на финансиските приходи за жените и мажите;</w:t>
      </w:r>
    </w:p>
    <w:p w14:paraId="2B6454EE" w14:textId="4A6F896C" w:rsidR="000053B8" w:rsidRPr="000053B8" w:rsidRDefault="000053B8" w:rsidP="000053B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Pr="000053B8">
        <w:rPr>
          <w:rFonts w:ascii="Arial" w:hAnsi="Arial" w:cs="Arial"/>
          <w:sz w:val="24"/>
          <w:szCs w:val="24"/>
          <w:lang w:val="mk-MK"/>
        </w:rPr>
        <w:t xml:space="preserve"> Родово-сензитивно укажување на успесите на службената веб-страница</w:t>
      </w:r>
      <w:r w:rsidR="00B81BE1">
        <w:rPr>
          <w:rFonts w:ascii="Arial" w:hAnsi="Arial" w:cs="Arial"/>
          <w:sz w:val="24"/>
          <w:szCs w:val="24"/>
          <w:lang w:val="mk-MK"/>
        </w:rPr>
        <w:t xml:space="preserve"> на општината</w:t>
      </w:r>
      <w:r w:rsidRPr="000053B8">
        <w:rPr>
          <w:rFonts w:ascii="Arial" w:hAnsi="Arial" w:cs="Arial"/>
          <w:sz w:val="24"/>
          <w:szCs w:val="24"/>
          <w:lang w:val="mk-MK"/>
        </w:rPr>
        <w:t>;</w:t>
      </w:r>
    </w:p>
    <w:p w14:paraId="7E1A6F27" w14:textId="3A4D50DA" w:rsidR="000053B8" w:rsidRPr="000053B8" w:rsidRDefault="00140434" w:rsidP="000053B8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r w:rsidR="000053B8" w:rsidRPr="000053B8">
        <w:rPr>
          <w:rFonts w:ascii="Arial" w:hAnsi="Arial" w:cs="Arial"/>
          <w:sz w:val="24"/>
          <w:szCs w:val="24"/>
          <w:lang w:val="mk-MK"/>
        </w:rPr>
        <w:t xml:space="preserve"> Превенција и заштита од родово-базирана дискриминаци</w:t>
      </w:r>
      <w:r>
        <w:rPr>
          <w:rFonts w:ascii="Arial" w:hAnsi="Arial" w:cs="Arial"/>
          <w:sz w:val="24"/>
          <w:szCs w:val="24"/>
          <w:lang w:val="mk-MK"/>
        </w:rPr>
        <w:t>ја и родово и сексуално вознеми</w:t>
      </w:r>
      <w:r w:rsidR="000053B8" w:rsidRPr="000053B8">
        <w:rPr>
          <w:rFonts w:ascii="Arial" w:hAnsi="Arial" w:cs="Arial"/>
          <w:sz w:val="24"/>
          <w:szCs w:val="24"/>
          <w:lang w:val="mk-MK"/>
        </w:rPr>
        <w:t>рување</w:t>
      </w:r>
      <w:r>
        <w:rPr>
          <w:rFonts w:ascii="Arial" w:hAnsi="Arial" w:cs="Arial"/>
          <w:sz w:val="24"/>
          <w:szCs w:val="24"/>
          <w:lang w:val="mk-MK"/>
        </w:rPr>
        <w:t xml:space="preserve"> во спортот</w:t>
      </w:r>
      <w:r w:rsidR="000053B8" w:rsidRPr="000053B8">
        <w:rPr>
          <w:rFonts w:ascii="Arial" w:hAnsi="Arial" w:cs="Arial"/>
          <w:sz w:val="24"/>
          <w:szCs w:val="24"/>
          <w:lang w:val="mk-MK"/>
        </w:rPr>
        <w:t>;</w:t>
      </w:r>
    </w:p>
    <w:p w14:paraId="5AE6F13E" w14:textId="4278EA16" w:rsidR="00140434" w:rsidRDefault="00375315" w:rsidP="0037531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375315">
        <w:rPr>
          <w:rFonts w:ascii="Arial" w:hAnsi="Arial" w:cs="Arial"/>
          <w:sz w:val="24"/>
          <w:szCs w:val="24"/>
          <w:lang w:val="mk-MK"/>
        </w:rPr>
        <w:t xml:space="preserve">Односите меѓу жените и мажите и родовите улоги се тесно поврзани со </w:t>
      </w:r>
      <w:r w:rsidRPr="00A05348">
        <w:rPr>
          <w:rFonts w:ascii="Arial" w:hAnsi="Arial" w:cs="Arial"/>
          <w:b/>
          <w:sz w:val="24"/>
          <w:szCs w:val="24"/>
          <w:lang w:val="mk-MK"/>
        </w:rPr>
        <w:t>културата</w:t>
      </w:r>
      <w:r w:rsidRPr="00375315">
        <w:rPr>
          <w:rFonts w:ascii="Arial" w:hAnsi="Arial" w:cs="Arial"/>
          <w:sz w:val="24"/>
          <w:szCs w:val="24"/>
          <w:lang w:val="mk-MK"/>
        </w:rPr>
        <w:t>. Ако културата подразбира збир од духовни, материјални, интелектуални и</w:t>
      </w:r>
      <w:r>
        <w:rPr>
          <w:rFonts w:ascii="Arial" w:hAnsi="Arial" w:cs="Arial"/>
          <w:sz w:val="24"/>
          <w:szCs w:val="24"/>
          <w:lang w:val="mk-MK"/>
        </w:rPr>
        <w:t xml:space="preserve">  </w:t>
      </w:r>
      <w:r w:rsidRPr="00375315">
        <w:rPr>
          <w:rFonts w:ascii="Arial" w:hAnsi="Arial" w:cs="Arial"/>
          <w:sz w:val="24"/>
          <w:szCs w:val="24"/>
          <w:lang w:val="mk-MK"/>
        </w:rPr>
        <w:t xml:space="preserve">емоционални карактеристики што се типични за едно општество или социјална група, вклучувајќи ги фундаменталните 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375315">
        <w:rPr>
          <w:rFonts w:ascii="Arial" w:hAnsi="Arial" w:cs="Arial"/>
          <w:sz w:val="24"/>
          <w:szCs w:val="24"/>
          <w:lang w:val="mk-MK"/>
        </w:rPr>
        <w:t xml:space="preserve">права на луѓето, вредностите, традициите и верувањата, тогаш </w:t>
      </w:r>
      <w:r>
        <w:rPr>
          <w:rFonts w:ascii="Arial" w:hAnsi="Arial" w:cs="Arial"/>
          <w:sz w:val="24"/>
          <w:szCs w:val="24"/>
          <w:lang w:val="mk-MK"/>
        </w:rPr>
        <w:t>јасно е дека родовиот иден</w:t>
      </w:r>
      <w:r w:rsidRPr="00375315">
        <w:rPr>
          <w:rFonts w:ascii="Arial" w:hAnsi="Arial" w:cs="Arial"/>
          <w:sz w:val="24"/>
          <w:szCs w:val="24"/>
          <w:lang w:val="mk-MK"/>
        </w:rPr>
        <w:t>титет има суштинско значење во промоција на тие вредност</w:t>
      </w:r>
      <w:r>
        <w:rPr>
          <w:rFonts w:ascii="Arial" w:hAnsi="Arial" w:cs="Arial"/>
          <w:sz w:val="24"/>
          <w:szCs w:val="24"/>
          <w:lang w:val="mk-MK"/>
        </w:rPr>
        <w:t xml:space="preserve">и и верувања и е тесно поврзан </w:t>
      </w:r>
      <w:r w:rsidRPr="00375315">
        <w:rPr>
          <w:rFonts w:ascii="Arial" w:hAnsi="Arial" w:cs="Arial"/>
          <w:sz w:val="24"/>
          <w:szCs w:val="24"/>
          <w:lang w:val="mk-MK"/>
        </w:rPr>
        <w:t xml:space="preserve">со културата. Во Општина </w:t>
      </w:r>
      <w:r>
        <w:rPr>
          <w:rFonts w:ascii="Arial" w:hAnsi="Arial" w:cs="Arial"/>
          <w:sz w:val="24"/>
          <w:szCs w:val="24"/>
          <w:lang w:val="mk-MK"/>
        </w:rPr>
        <w:t>Куманово</w:t>
      </w:r>
      <w:r w:rsidRPr="00375315">
        <w:rPr>
          <w:rFonts w:ascii="Arial" w:hAnsi="Arial" w:cs="Arial"/>
          <w:sz w:val="24"/>
          <w:szCs w:val="24"/>
          <w:lang w:val="mk-MK"/>
        </w:rPr>
        <w:t xml:space="preserve"> традиционално </w:t>
      </w:r>
      <w:r>
        <w:rPr>
          <w:rFonts w:ascii="Arial" w:hAnsi="Arial" w:cs="Arial"/>
          <w:sz w:val="24"/>
          <w:szCs w:val="24"/>
          <w:lang w:val="mk-MK"/>
        </w:rPr>
        <w:t>се негуваат и финансиски се под</w:t>
      </w:r>
      <w:r w:rsidRPr="00375315">
        <w:rPr>
          <w:rFonts w:ascii="Arial" w:hAnsi="Arial" w:cs="Arial"/>
          <w:sz w:val="24"/>
          <w:szCs w:val="24"/>
          <w:lang w:val="mk-MK"/>
        </w:rPr>
        <w:t xml:space="preserve">држуваат културните и историските традиции, етнологијата </w:t>
      </w:r>
      <w:r>
        <w:rPr>
          <w:rFonts w:ascii="Arial" w:hAnsi="Arial" w:cs="Arial"/>
          <w:sz w:val="24"/>
          <w:szCs w:val="24"/>
          <w:lang w:val="mk-MK"/>
        </w:rPr>
        <w:t>и фолклорот. Општината логис</w:t>
      </w:r>
      <w:r w:rsidRPr="00375315">
        <w:rPr>
          <w:rFonts w:ascii="Arial" w:hAnsi="Arial" w:cs="Arial"/>
          <w:sz w:val="24"/>
          <w:szCs w:val="24"/>
          <w:lang w:val="mk-MK"/>
        </w:rPr>
        <w:t>тички и финансиски организира неколку културни манифе</w:t>
      </w:r>
      <w:r>
        <w:rPr>
          <w:rFonts w:ascii="Arial" w:hAnsi="Arial" w:cs="Arial"/>
          <w:sz w:val="24"/>
          <w:szCs w:val="24"/>
          <w:lang w:val="mk-MK"/>
        </w:rPr>
        <w:t xml:space="preserve">стации и настани во </w:t>
      </w:r>
      <w:r>
        <w:rPr>
          <w:rFonts w:ascii="Arial" w:hAnsi="Arial" w:cs="Arial"/>
          <w:sz w:val="24"/>
          <w:szCs w:val="24"/>
          <w:lang w:val="mk-MK"/>
        </w:rPr>
        <w:lastRenderedPageBreak/>
        <w:t xml:space="preserve">согласност </w:t>
      </w:r>
      <w:r w:rsidRPr="00375315">
        <w:rPr>
          <w:rFonts w:ascii="Arial" w:hAnsi="Arial" w:cs="Arial"/>
          <w:sz w:val="24"/>
          <w:szCs w:val="24"/>
          <w:lang w:val="mk-MK"/>
        </w:rPr>
        <w:t xml:space="preserve">со Програмата за култура. </w:t>
      </w:r>
      <w:r>
        <w:rPr>
          <w:rFonts w:ascii="Arial" w:hAnsi="Arial" w:cs="Arial"/>
          <w:sz w:val="24"/>
          <w:szCs w:val="24"/>
          <w:lang w:val="mk-MK"/>
        </w:rPr>
        <w:t xml:space="preserve">Општината преку </w:t>
      </w:r>
      <w:r w:rsidRPr="00375315">
        <w:rPr>
          <w:rFonts w:ascii="Arial" w:hAnsi="Arial" w:cs="Arial"/>
          <w:sz w:val="24"/>
          <w:szCs w:val="24"/>
          <w:lang w:val="mk-MK"/>
        </w:rPr>
        <w:t>Фондација за култура и спорт</w:t>
      </w:r>
      <w:r>
        <w:rPr>
          <w:rFonts w:ascii="Arial" w:hAnsi="Arial" w:cs="Arial"/>
          <w:sz w:val="24"/>
          <w:szCs w:val="24"/>
          <w:lang w:val="mk-MK"/>
        </w:rPr>
        <w:t xml:space="preserve"> организира низа културни настани: </w:t>
      </w:r>
      <w:r w:rsidR="006B6E8A" w:rsidRPr="006B6E8A">
        <w:rPr>
          <w:rFonts w:ascii="Arial" w:hAnsi="Arial" w:cs="Arial"/>
          <w:sz w:val="24"/>
          <w:szCs w:val="24"/>
          <w:lang w:val="mk-MK"/>
        </w:rPr>
        <w:t>„Кумановско културно лето</w:t>
      </w:r>
      <w:r w:rsidR="006B6E8A">
        <w:rPr>
          <w:rFonts w:ascii="Arial" w:hAnsi="Arial" w:cs="Arial"/>
          <w:sz w:val="24"/>
          <w:szCs w:val="24"/>
          <w:lang w:val="mk-MK"/>
        </w:rPr>
        <w:t>“,</w:t>
      </w:r>
      <w:r w:rsidR="006B6E8A" w:rsidRPr="006B6E8A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маскембал „Батко Ѓорѓија“, </w:t>
      </w:r>
      <w:r w:rsidR="006B6E8A">
        <w:rPr>
          <w:rFonts w:ascii="Arial" w:hAnsi="Arial" w:cs="Arial"/>
          <w:sz w:val="24"/>
          <w:szCs w:val="24"/>
          <w:lang w:val="mk-MK"/>
        </w:rPr>
        <w:t>„</w:t>
      </w:r>
      <w:r>
        <w:rPr>
          <w:rFonts w:ascii="Arial" w:hAnsi="Arial" w:cs="Arial"/>
          <w:sz w:val="24"/>
          <w:szCs w:val="24"/>
          <w:lang w:val="mk-MK"/>
        </w:rPr>
        <w:t>Тумба фест</w:t>
      </w:r>
      <w:r w:rsidR="006B6E8A">
        <w:rPr>
          <w:rFonts w:ascii="Arial" w:hAnsi="Arial" w:cs="Arial"/>
          <w:sz w:val="24"/>
          <w:szCs w:val="24"/>
          <w:lang w:val="mk-MK"/>
        </w:rPr>
        <w:t>“</w:t>
      </w:r>
      <w:r w:rsidR="0006619D">
        <w:rPr>
          <w:rFonts w:ascii="Arial" w:hAnsi="Arial" w:cs="Arial"/>
          <w:sz w:val="24"/>
          <w:szCs w:val="24"/>
          <w:lang w:val="mk-MK"/>
        </w:rPr>
        <w:t xml:space="preserve"> Куманово, М</w:t>
      </w:r>
      <w:r>
        <w:rPr>
          <w:rFonts w:ascii="Arial" w:hAnsi="Arial" w:cs="Arial"/>
          <w:sz w:val="24"/>
          <w:szCs w:val="24"/>
          <w:lang w:val="mk-MK"/>
        </w:rPr>
        <w:t xml:space="preserve">еѓународен танбурашки фестивал, </w:t>
      </w:r>
      <w:r w:rsidR="006B6E8A">
        <w:rPr>
          <w:rFonts w:ascii="Arial" w:hAnsi="Arial" w:cs="Arial"/>
          <w:sz w:val="24"/>
          <w:szCs w:val="24"/>
          <w:lang w:val="mk-MK"/>
        </w:rPr>
        <w:t>„Роматруба фест“,</w:t>
      </w:r>
      <w:r w:rsidR="006B6E8A" w:rsidRPr="006B6E8A">
        <w:t xml:space="preserve"> </w:t>
      </w:r>
      <w:r w:rsidR="006B6E8A" w:rsidRPr="006B6E8A">
        <w:rPr>
          <w:rFonts w:ascii="Arial" w:hAnsi="Arial" w:cs="Arial"/>
          <w:sz w:val="24"/>
          <w:szCs w:val="24"/>
          <w:lang w:val="mk-MK"/>
        </w:rPr>
        <w:t>Меѓународен фолклорен фестивал ,,Куманово</w:t>
      </w:r>
      <w:r w:rsidR="006B6E8A">
        <w:rPr>
          <w:rFonts w:ascii="Arial" w:hAnsi="Arial" w:cs="Arial"/>
          <w:sz w:val="24"/>
          <w:szCs w:val="24"/>
          <w:lang w:val="mk-MK"/>
        </w:rPr>
        <w:t>“, х</w:t>
      </w:r>
      <w:r w:rsidR="006B6E8A" w:rsidRPr="006B6E8A">
        <w:rPr>
          <w:rFonts w:ascii="Arial" w:hAnsi="Arial" w:cs="Arial"/>
          <w:sz w:val="24"/>
          <w:szCs w:val="24"/>
          <w:lang w:val="mk-MK"/>
        </w:rPr>
        <w:t>ип-хоп фестивалот „Тумсток“</w:t>
      </w:r>
      <w:r w:rsidR="0006619D">
        <w:rPr>
          <w:rFonts w:ascii="Arial" w:hAnsi="Arial" w:cs="Arial"/>
          <w:sz w:val="24"/>
          <w:szCs w:val="24"/>
          <w:lang w:val="mk-MK"/>
        </w:rPr>
        <w:t>, Д</w:t>
      </w:r>
      <w:r w:rsidR="006B6E8A">
        <w:rPr>
          <w:rFonts w:ascii="Arial" w:hAnsi="Arial" w:cs="Arial"/>
          <w:sz w:val="24"/>
          <w:szCs w:val="24"/>
          <w:lang w:val="mk-MK"/>
        </w:rPr>
        <w:t>енови на комедија, повеќе ликовни колонии, одбележување на верски празници</w:t>
      </w:r>
      <w:r w:rsidR="005A46CC">
        <w:rPr>
          <w:rFonts w:ascii="Arial" w:hAnsi="Arial" w:cs="Arial"/>
          <w:sz w:val="24"/>
          <w:szCs w:val="24"/>
          <w:lang w:val="mk-MK"/>
        </w:rPr>
        <w:t xml:space="preserve"> и денови на етничките заедници како</w:t>
      </w:r>
      <w:r w:rsidR="006B6E8A">
        <w:rPr>
          <w:rFonts w:ascii="Arial" w:hAnsi="Arial" w:cs="Arial"/>
          <w:sz w:val="24"/>
          <w:szCs w:val="24"/>
          <w:lang w:val="mk-MK"/>
        </w:rPr>
        <w:t xml:space="preserve"> и датуми од историјата.</w:t>
      </w:r>
    </w:p>
    <w:p w14:paraId="4E5086D6" w14:textId="19AC9F35" w:rsidR="005A46CC" w:rsidRPr="005A46CC" w:rsidRDefault="005A46CC" w:rsidP="005A46CC">
      <w:pPr>
        <w:jc w:val="both"/>
        <w:rPr>
          <w:rFonts w:ascii="Arial" w:hAnsi="Arial" w:cs="Arial"/>
          <w:sz w:val="24"/>
          <w:szCs w:val="24"/>
          <w:lang w:val="mk-MK"/>
        </w:rPr>
      </w:pPr>
      <w:r w:rsidRPr="005A46CC">
        <w:rPr>
          <w:rFonts w:ascii="Arial" w:hAnsi="Arial" w:cs="Arial"/>
          <w:sz w:val="24"/>
          <w:szCs w:val="24"/>
          <w:lang w:val="mk-MK"/>
        </w:rPr>
        <w:t xml:space="preserve">Општината исто така учествува во организирање културни </w:t>
      </w:r>
      <w:r>
        <w:rPr>
          <w:rFonts w:ascii="Arial" w:hAnsi="Arial" w:cs="Arial"/>
          <w:sz w:val="24"/>
          <w:szCs w:val="24"/>
          <w:lang w:val="mk-MK"/>
        </w:rPr>
        <w:t xml:space="preserve">настани како дел од програмите </w:t>
      </w:r>
      <w:r w:rsidRPr="005A46CC">
        <w:rPr>
          <w:rFonts w:ascii="Arial" w:hAnsi="Arial" w:cs="Arial"/>
          <w:sz w:val="24"/>
          <w:szCs w:val="24"/>
          <w:lang w:val="mk-MK"/>
        </w:rPr>
        <w:t>на културно-уметничките друштва што дејствуваат на тер</w:t>
      </w:r>
      <w:r>
        <w:rPr>
          <w:rFonts w:ascii="Arial" w:hAnsi="Arial" w:cs="Arial"/>
          <w:sz w:val="24"/>
          <w:szCs w:val="24"/>
          <w:lang w:val="mk-MK"/>
        </w:rPr>
        <w:t>иторијата на општината, и надво</w:t>
      </w:r>
      <w:r w:rsidR="0006619D">
        <w:rPr>
          <w:rFonts w:ascii="Arial" w:hAnsi="Arial" w:cs="Arial"/>
          <w:sz w:val="24"/>
          <w:szCs w:val="24"/>
          <w:lang w:val="mk-MK"/>
        </w:rPr>
        <w:t>решни проекти на автори</w:t>
      </w:r>
      <w:r w:rsidRPr="005A46CC">
        <w:rPr>
          <w:rFonts w:ascii="Arial" w:hAnsi="Arial" w:cs="Arial"/>
          <w:sz w:val="24"/>
          <w:szCs w:val="24"/>
          <w:lang w:val="mk-MK"/>
        </w:rPr>
        <w:t>/</w:t>
      </w:r>
      <w:r w:rsidR="0006619D">
        <w:rPr>
          <w:rFonts w:ascii="Arial" w:hAnsi="Arial" w:cs="Arial"/>
          <w:sz w:val="24"/>
          <w:szCs w:val="24"/>
          <w:lang w:val="mk-MK"/>
        </w:rPr>
        <w:t>к</w:t>
      </w:r>
      <w:r w:rsidRPr="005A46CC">
        <w:rPr>
          <w:rFonts w:ascii="Arial" w:hAnsi="Arial" w:cs="Arial"/>
          <w:sz w:val="24"/>
          <w:szCs w:val="24"/>
          <w:lang w:val="mk-MK"/>
        </w:rPr>
        <w:t>и, уметници</w:t>
      </w:r>
      <w:r w:rsidR="00B81BE1">
        <w:rPr>
          <w:rFonts w:ascii="Arial" w:hAnsi="Arial" w:cs="Arial"/>
          <w:sz w:val="24"/>
          <w:szCs w:val="24"/>
          <w:lang w:val="mk-MK"/>
        </w:rPr>
        <w:t>/чки</w:t>
      </w:r>
      <w:r w:rsidRPr="005A46CC">
        <w:rPr>
          <w:rFonts w:ascii="Arial" w:hAnsi="Arial" w:cs="Arial"/>
          <w:sz w:val="24"/>
          <w:szCs w:val="24"/>
          <w:lang w:val="mk-MK"/>
        </w:rPr>
        <w:t>, здруженија, фонд</w:t>
      </w:r>
      <w:r>
        <w:rPr>
          <w:rFonts w:ascii="Arial" w:hAnsi="Arial" w:cs="Arial"/>
          <w:sz w:val="24"/>
          <w:szCs w:val="24"/>
          <w:lang w:val="mk-MK"/>
        </w:rPr>
        <w:t>ации и други организации што вр</w:t>
      </w:r>
      <w:r w:rsidRPr="005A46CC">
        <w:rPr>
          <w:rFonts w:ascii="Arial" w:hAnsi="Arial" w:cs="Arial"/>
          <w:sz w:val="24"/>
          <w:szCs w:val="24"/>
          <w:lang w:val="mk-MK"/>
        </w:rPr>
        <w:t xml:space="preserve">шат дејност во областа на културата. </w:t>
      </w:r>
    </w:p>
    <w:p w14:paraId="79773CCB" w14:textId="1D4C534D" w:rsidR="00E6757F" w:rsidRPr="00A05348" w:rsidRDefault="005A46CC" w:rsidP="00A0534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5A46CC">
        <w:rPr>
          <w:rFonts w:ascii="Arial" w:hAnsi="Arial" w:cs="Arial"/>
          <w:sz w:val="24"/>
          <w:szCs w:val="24"/>
          <w:lang w:val="mk-MK"/>
        </w:rPr>
        <w:t xml:space="preserve">Преку културата се градат цврсти идеи за родовите улоги, но </w:t>
      </w:r>
      <w:r>
        <w:rPr>
          <w:rFonts w:ascii="Arial" w:hAnsi="Arial" w:cs="Arial"/>
          <w:sz w:val="24"/>
          <w:szCs w:val="24"/>
          <w:lang w:val="mk-MK"/>
        </w:rPr>
        <w:t xml:space="preserve">таа може и да </w:t>
      </w:r>
      <w:r w:rsidRPr="005A46CC">
        <w:rPr>
          <w:rFonts w:ascii="Arial" w:hAnsi="Arial" w:cs="Arial"/>
          <w:sz w:val="24"/>
          <w:szCs w:val="24"/>
          <w:lang w:val="mk-MK"/>
        </w:rPr>
        <w:t>придонесе кон рушење на бариерите за жените и мажите што с</w:t>
      </w:r>
      <w:r>
        <w:rPr>
          <w:rFonts w:ascii="Arial" w:hAnsi="Arial" w:cs="Arial"/>
          <w:sz w:val="24"/>
          <w:szCs w:val="24"/>
          <w:lang w:val="mk-MK"/>
        </w:rPr>
        <w:t xml:space="preserve">е диктирани од т.н. културни и </w:t>
      </w:r>
      <w:r w:rsidRPr="005A46CC">
        <w:rPr>
          <w:rFonts w:ascii="Arial" w:hAnsi="Arial" w:cs="Arial"/>
          <w:sz w:val="24"/>
          <w:szCs w:val="24"/>
          <w:lang w:val="mk-MK"/>
        </w:rPr>
        <w:t xml:space="preserve">традиционални вредности. Затоа, Општината ќе се стреми </w:t>
      </w:r>
      <w:r>
        <w:rPr>
          <w:rFonts w:ascii="Arial" w:hAnsi="Arial" w:cs="Arial"/>
          <w:sz w:val="24"/>
          <w:szCs w:val="24"/>
          <w:lang w:val="mk-MK"/>
        </w:rPr>
        <w:t xml:space="preserve">кон поддршка и организација на </w:t>
      </w:r>
      <w:r w:rsidRPr="005A46CC">
        <w:rPr>
          <w:rFonts w:ascii="Arial" w:hAnsi="Arial" w:cs="Arial"/>
          <w:sz w:val="24"/>
          <w:szCs w:val="24"/>
          <w:lang w:val="mk-MK"/>
        </w:rPr>
        <w:t>настани што промовираат родова еднаквост и унапредување на полож</w:t>
      </w:r>
      <w:r>
        <w:rPr>
          <w:rFonts w:ascii="Arial" w:hAnsi="Arial" w:cs="Arial"/>
          <w:sz w:val="24"/>
          <w:szCs w:val="24"/>
          <w:lang w:val="mk-MK"/>
        </w:rPr>
        <w:t>бата на жените пре</w:t>
      </w:r>
      <w:r w:rsidRPr="005A46CC">
        <w:rPr>
          <w:rFonts w:ascii="Arial" w:hAnsi="Arial" w:cs="Arial"/>
          <w:sz w:val="24"/>
          <w:szCs w:val="24"/>
          <w:lang w:val="mk-MK"/>
        </w:rPr>
        <w:t>ку одбележување денови што ја подигнуваат јавната свест за</w:t>
      </w:r>
      <w:r>
        <w:rPr>
          <w:rFonts w:ascii="Arial" w:hAnsi="Arial" w:cs="Arial"/>
          <w:sz w:val="24"/>
          <w:szCs w:val="24"/>
          <w:lang w:val="mk-MK"/>
        </w:rPr>
        <w:t xml:space="preserve"> улогата на жените и мажите во </w:t>
      </w:r>
      <w:r w:rsidRPr="005A46CC">
        <w:rPr>
          <w:rFonts w:ascii="Arial" w:hAnsi="Arial" w:cs="Arial"/>
          <w:sz w:val="24"/>
          <w:szCs w:val="24"/>
          <w:lang w:val="mk-MK"/>
        </w:rPr>
        <w:t>општеството, положбата и проблемите со кои се соочуваа</w:t>
      </w:r>
      <w:r w:rsidR="00D21FFC">
        <w:rPr>
          <w:rFonts w:ascii="Arial" w:hAnsi="Arial" w:cs="Arial"/>
          <w:sz w:val="24"/>
          <w:szCs w:val="24"/>
          <w:lang w:val="mk-MK"/>
        </w:rPr>
        <w:t xml:space="preserve">т жените во нашето општество и </w:t>
      </w:r>
      <w:r w:rsidRPr="005A46CC">
        <w:rPr>
          <w:rFonts w:ascii="Arial" w:hAnsi="Arial" w:cs="Arial"/>
          <w:sz w:val="24"/>
          <w:szCs w:val="24"/>
          <w:lang w:val="mk-MK"/>
        </w:rPr>
        <w:t>можностите за нивно економско</w:t>
      </w:r>
      <w:r w:rsidR="00A05348">
        <w:rPr>
          <w:rFonts w:ascii="Arial" w:hAnsi="Arial" w:cs="Arial"/>
          <w:sz w:val="24"/>
          <w:szCs w:val="24"/>
          <w:lang w:val="mk-MK"/>
        </w:rPr>
        <w:t>, културно и социјално јакнење.</w:t>
      </w:r>
    </w:p>
    <w:p w14:paraId="18199589" w14:textId="0318C944" w:rsidR="00E6757F" w:rsidRPr="00A05348" w:rsidRDefault="008D092D" w:rsidP="008D092D">
      <w:pPr>
        <w:rPr>
          <w:rFonts w:ascii="Arial" w:hAnsi="Arial" w:cs="Arial"/>
          <w:b/>
          <w:sz w:val="28"/>
          <w:szCs w:val="28"/>
        </w:rPr>
      </w:pPr>
      <w:r w:rsidRPr="00A05348">
        <w:rPr>
          <w:rFonts w:ascii="Arial" w:hAnsi="Arial" w:cs="Arial"/>
          <w:b/>
          <w:sz w:val="28"/>
          <w:szCs w:val="28"/>
          <w:lang w:val="mk-MK"/>
        </w:rPr>
        <w:t>4</w:t>
      </w:r>
      <w:r w:rsidRPr="00A05348">
        <w:rPr>
          <w:rFonts w:ascii="Arial" w:hAnsi="Arial" w:cs="Arial"/>
          <w:b/>
          <w:sz w:val="28"/>
          <w:szCs w:val="28"/>
        </w:rPr>
        <w:t xml:space="preserve">.5.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Носење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одлуки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во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рамките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на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локалната</w:t>
      </w:r>
      <w:proofErr w:type="spellEnd"/>
      <w:r w:rsidRPr="00A0534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05348">
        <w:rPr>
          <w:rFonts w:ascii="Arial" w:hAnsi="Arial" w:cs="Arial"/>
          <w:b/>
          <w:sz w:val="28"/>
          <w:szCs w:val="28"/>
        </w:rPr>
        <w:t>самоуправа</w:t>
      </w:r>
      <w:proofErr w:type="spellEnd"/>
    </w:p>
    <w:p w14:paraId="34AB4EA8" w14:textId="64AA2C06" w:rsidR="00E6757F" w:rsidRPr="00E6757F" w:rsidRDefault="00E6757F" w:rsidP="00E6757F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E6757F">
        <w:rPr>
          <w:rFonts w:ascii="Arial" w:hAnsi="Arial" w:cs="Arial"/>
          <w:sz w:val="24"/>
          <w:szCs w:val="24"/>
        </w:rPr>
        <w:t>Општина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Куманово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грижи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рамноправно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учество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жените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мажите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процесите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носење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одлуки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самата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општина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чело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Општината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наоѓа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градоначалник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маж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mk-MK"/>
        </w:rPr>
        <w:t>Секретар на Општината е жена.</w:t>
      </w:r>
    </w:p>
    <w:p w14:paraId="6C873536" w14:textId="77777777" w:rsidR="00B81BE1" w:rsidRDefault="00E6757F" w:rsidP="00E6757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6757F">
        <w:rPr>
          <w:rFonts w:ascii="Arial" w:hAnsi="Arial" w:cs="Arial"/>
          <w:sz w:val="24"/>
          <w:szCs w:val="24"/>
        </w:rPr>
        <w:t>Од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11 </w:t>
      </w:r>
      <w:r w:rsidR="0099230B">
        <w:rPr>
          <w:rFonts w:ascii="Arial" w:hAnsi="Arial" w:cs="Arial"/>
          <w:sz w:val="24"/>
          <w:szCs w:val="24"/>
          <w:lang w:val="mk-MK"/>
        </w:rPr>
        <w:t>сектори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Општината, </w:t>
      </w:r>
      <w:r w:rsidR="00327CCF">
        <w:rPr>
          <w:rFonts w:ascii="Arial" w:hAnsi="Arial" w:cs="Arial"/>
          <w:sz w:val="24"/>
          <w:szCs w:val="24"/>
        </w:rPr>
        <w:t>5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раководени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од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жени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а </w:t>
      </w:r>
      <w:r w:rsidR="00327CC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мажи</w:t>
      </w:r>
      <w:proofErr w:type="spellEnd"/>
      <w:r w:rsidR="00E845EC">
        <w:rPr>
          <w:rFonts w:ascii="Arial" w:hAnsi="Arial" w:cs="Arial"/>
          <w:sz w:val="24"/>
          <w:szCs w:val="24"/>
          <w:lang w:val="mk-MK"/>
        </w:rPr>
        <w:t>. Од администрацијата преовладуваат повеќе жени вработени во сектори.</w:t>
      </w:r>
      <w:r w:rsidR="00327CCF">
        <w:rPr>
          <w:rFonts w:ascii="Arial" w:hAnsi="Arial" w:cs="Arial"/>
          <w:sz w:val="24"/>
          <w:szCs w:val="24"/>
        </w:rPr>
        <w:t xml:space="preserve"> (</w:t>
      </w:r>
      <w:r w:rsidR="00C57FB1">
        <w:rPr>
          <w:rFonts w:ascii="Arial" w:hAnsi="Arial" w:cs="Arial"/>
          <w:sz w:val="24"/>
          <w:szCs w:val="24"/>
          <w:lang w:val="mk-MK"/>
        </w:rPr>
        <w:t>табела бр</w:t>
      </w:r>
      <w:r w:rsidR="0006619D">
        <w:rPr>
          <w:rFonts w:ascii="Arial" w:hAnsi="Arial" w:cs="Arial"/>
          <w:sz w:val="24"/>
          <w:szCs w:val="24"/>
        </w:rPr>
        <w:t>.</w:t>
      </w:r>
      <w:r w:rsidR="0006619D">
        <w:rPr>
          <w:rFonts w:ascii="Arial" w:hAnsi="Arial" w:cs="Arial"/>
          <w:sz w:val="24"/>
          <w:szCs w:val="24"/>
          <w:lang w:val="mk-MK"/>
        </w:rPr>
        <w:t>8</w:t>
      </w:r>
      <w:r w:rsidR="00327CCF">
        <w:rPr>
          <w:rFonts w:ascii="Arial" w:hAnsi="Arial" w:cs="Arial"/>
          <w:sz w:val="24"/>
          <w:szCs w:val="24"/>
        </w:rPr>
        <w:t>)</w:t>
      </w:r>
      <w:r w:rsidR="00DD7162">
        <w:rPr>
          <w:rFonts w:ascii="Arial" w:hAnsi="Arial" w:cs="Arial"/>
          <w:sz w:val="24"/>
          <w:szCs w:val="24"/>
        </w:rPr>
        <w:t xml:space="preserve">. </w:t>
      </w:r>
    </w:p>
    <w:p w14:paraId="3FBA5C51" w14:textId="77777777" w:rsidR="000301C7" w:rsidRDefault="00E6757F" w:rsidP="00E6757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6757F">
        <w:rPr>
          <w:rFonts w:ascii="Arial" w:hAnsi="Arial" w:cs="Arial"/>
          <w:sz w:val="24"/>
          <w:szCs w:val="24"/>
        </w:rPr>
        <w:t>Општината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брои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r w:rsidR="00AF6F9D">
        <w:rPr>
          <w:rFonts w:ascii="Arial" w:hAnsi="Arial" w:cs="Arial"/>
          <w:sz w:val="24"/>
          <w:szCs w:val="24"/>
          <w:lang w:val="mk-MK"/>
        </w:rPr>
        <w:t>1</w:t>
      </w:r>
      <w:r w:rsidR="006A70D0">
        <w:rPr>
          <w:rFonts w:ascii="Arial" w:hAnsi="Arial" w:cs="Arial"/>
          <w:sz w:val="24"/>
          <w:szCs w:val="24"/>
          <w:lang w:val="mk-MK"/>
        </w:rPr>
        <w:t>2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комисии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кои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претседаваат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r w:rsidR="0006619D">
        <w:rPr>
          <w:rFonts w:ascii="Arial" w:hAnsi="Arial" w:cs="Arial"/>
          <w:sz w:val="24"/>
          <w:szCs w:val="24"/>
          <w:lang w:val="mk-MK"/>
        </w:rPr>
        <w:t xml:space="preserve">во мандатот 2022-25, </w:t>
      </w:r>
      <w:r w:rsidR="006A70D0" w:rsidRPr="00B81BE1">
        <w:rPr>
          <w:rFonts w:ascii="Arial" w:hAnsi="Arial" w:cs="Arial"/>
          <w:sz w:val="24"/>
          <w:szCs w:val="24"/>
          <w:lang w:val="mk-MK"/>
        </w:rPr>
        <w:t>6</w:t>
      </w:r>
      <w:r w:rsidRPr="00B81B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7F1">
        <w:rPr>
          <w:rFonts w:ascii="Arial" w:hAnsi="Arial" w:cs="Arial"/>
          <w:sz w:val="24"/>
          <w:szCs w:val="24"/>
        </w:rPr>
        <w:t>претседатели</w:t>
      </w:r>
      <w:proofErr w:type="spellEnd"/>
      <w:r w:rsidRPr="009707F1">
        <w:rPr>
          <w:rFonts w:ascii="Arial" w:hAnsi="Arial" w:cs="Arial"/>
          <w:sz w:val="24"/>
          <w:szCs w:val="24"/>
        </w:rPr>
        <w:t xml:space="preserve"> и </w:t>
      </w:r>
      <w:r w:rsidR="00B81BE1">
        <w:rPr>
          <w:rFonts w:ascii="Arial" w:hAnsi="Arial" w:cs="Arial"/>
          <w:sz w:val="24"/>
          <w:szCs w:val="24"/>
          <w:lang w:val="mk-MK"/>
        </w:rPr>
        <w:t>6</w:t>
      </w:r>
      <w:r w:rsidRPr="009707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7F1">
        <w:rPr>
          <w:rFonts w:ascii="Arial" w:hAnsi="Arial" w:cs="Arial"/>
          <w:sz w:val="24"/>
          <w:szCs w:val="24"/>
        </w:rPr>
        <w:t>претседателки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A74025F" w14:textId="24FC5E49" w:rsidR="0006619D" w:rsidRDefault="00E6757F" w:rsidP="00E6757F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>
        <w:rPr>
          <w:rFonts w:ascii="Arial" w:hAnsi="Arial" w:cs="Arial"/>
          <w:sz w:val="24"/>
          <w:szCs w:val="24"/>
        </w:rPr>
        <w:t>Поеди</w:t>
      </w:r>
      <w:r w:rsidRPr="00E6757F">
        <w:rPr>
          <w:rFonts w:ascii="Arial" w:hAnsi="Arial" w:cs="Arial"/>
          <w:sz w:val="24"/>
          <w:szCs w:val="24"/>
        </w:rPr>
        <w:t>нечно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57F">
        <w:rPr>
          <w:rFonts w:ascii="Arial" w:hAnsi="Arial" w:cs="Arial"/>
          <w:sz w:val="24"/>
          <w:szCs w:val="24"/>
        </w:rPr>
        <w:t>Комисијата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мандатни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прашања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57F">
        <w:rPr>
          <w:rFonts w:ascii="Arial" w:hAnsi="Arial" w:cs="Arial"/>
          <w:sz w:val="24"/>
          <w:szCs w:val="24"/>
        </w:rPr>
        <w:t>избор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6757F">
        <w:rPr>
          <w:rFonts w:ascii="Arial" w:hAnsi="Arial" w:cs="Arial"/>
          <w:sz w:val="24"/>
          <w:szCs w:val="24"/>
        </w:rPr>
        <w:t>именувања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брои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A70D0">
        <w:rPr>
          <w:rFonts w:ascii="Arial" w:hAnsi="Arial" w:cs="Arial"/>
          <w:sz w:val="24"/>
          <w:szCs w:val="24"/>
          <w:lang w:val="mk-MK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члена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кои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мажи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r w:rsidR="006A70D0">
        <w:rPr>
          <w:rFonts w:ascii="Arial" w:hAnsi="Arial" w:cs="Arial"/>
          <w:sz w:val="24"/>
          <w:szCs w:val="24"/>
          <w:lang w:val="mk-MK"/>
        </w:rPr>
        <w:t>2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жен</w:t>
      </w:r>
      <w:proofErr w:type="spellEnd"/>
      <w:r w:rsidR="006A70D0">
        <w:rPr>
          <w:rFonts w:ascii="Arial" w:hAnsi="Arial" w:cs="Arial"/>
          <w:sz w:val="24"/>
          <w:szCs w:val="24"/>
          <w:lang w:val="mk-MK"/>
        </w:rPr>
        <w:t>и</w:t>
      </w:r>
      <w:r w:rsidRPr="00E675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757F">
        <w:rPr>
          <w:rFonts w:ascii="Arial" w:hAnsi="Arial" w:cs="Arial"/>
          <w:sz w:val="24"/>
          <w:szCs w:val="24"/>
        </w:rPr>
        <w:t>Комисијата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финансирање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57F">
        <w:rPr>
          <w:rFonts w:ascii="Arial" w:hAnsi="Arial" w:cs="Arial"/>
          <w:sz w:val="24"/>
          <w:szCs w:val="24"/>
        </w:rPr>
        <w:t>буџет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 </w:t>
      </w:r>
      <w:proofErr w:type="spellStart"/>
      <w:r>
        <w:rPr>
          <w:rFonts w:ascii="Arial" w:hAnsi="Arial" w:cs="Arial"/>
          <w:sz w:val="24"/>
          <w:szCs w:val="24"/>
        </w:rPr>
        <w:t>составена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A70D0">
        <w:rPr>
          <w:rFonts w:ascii="Arial" w:hAnsi="Arial" w:cs="Arial"/>
          <w:sz w:val="24"/>
          <w:szCs w:val="24"/>
          <w:lang w:val="mk-MK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чле</w:t>
      </w:r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57F">
        <w:rPr>
          <w:rFonts w:ascii="Arial" w:hAnsi="Arial" w:cs="Arial"/>
          <w:sz w:val="24"/>
          <w:szCs w:val="24"/>
        </w:rPr>
        <w:t>по</w:t>
      </w:r>
      <w:proofErr w:type="spellEnd"/>
      <w:r w:rsidR="006A70D0">
        <w:rPr>
          <w:rFonts w:ascii="Arial" w:hAnsi="Arial" w:cs="Arial"/>
          <w:sz w:val="24"/>
          <w:szCs w:val="24"/>
          <w:lang w:val="mk-MK"/>
        </w:rPr>
        <w:t xml:space="preserve"> 4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мажи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и </w:t>
      </w:r>
      <w:r w:rsidR="006A70D0">
        <w:rPr>
          <w:rFonts w:ascii="Arial" w:hAnsi="Arial" w:cs="Arial"/>
          <w:sz w:val="24"/>
          <w:szCs w:val="24"/>
          <w:lang w:val="mk-MK"/>
        </w:rPr>
        <w:t>1</w:t>
      </w:r>
      <w:r w:rsidR="005630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0D1">
        <w:rPr>
          <w:rFonts w:ascii="Arial" w:hAnsi="Arial" w:cs="Arial"/>
          <w:sz w:val="24"/>
          <w:szCs w:val="24"/>
        </w:rPr>
        <w:t>жен</w:t>
      </w:r>
      <w:proofErr w:type="spellEnd"/>
      <w:r w:rsidR="005630D1">
        <w:rPr>
          <w:rFonts w:ascii="Arial" w:hAnsi="Arial" w:cs="Arial"/>
          <w:sz w:val="24"/>
          <w:szCs w:val="24"/>
          <w:lang w:val="mk-MK"/>
        </w:rPr>
        <w:t>а</w:t>
      </w:r>
      <w:r w:rsidRPr="00E6757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A70D0" w:rsidRPr="006A70D0">
        <w:rPr>
          <w:rFonts w:ascii="Arial" w:hAnsi="Arial" w:cs="Arial"/>
          <w:sz w:val="24"/>
          <w:szCs w:val="24"/>
        </w:rPr>
        <w:t>Комисија</w:t>
      </w:r>
      <w:proofErr w:type="spellEnd"/>
      <w:r w:rsidR="006A70D0" w:rsidRPr="006A7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0D0" w:rsidRPr="006A70D0">
        <w:rPr>
          <w:rFonts w:ascii="Arial" w:hAnsi="Arial" w:cs="Arial"/>
          <w:sz w:val="24"/>
          <w:szCs w:val="24"/>
        </w:rPr>
        <w:t>за</w:t>
      </w:r>
      <w:proofErr w:type="spellEnd"/>
      <w:r w:rsidR="006A70D0" w:rsidRPr="006A7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0D0" w:rsidRPr="006A70D0">
        <w:rPr>
          <w:rFonts w:ascii="Arial" w:hAnsi="Arial" w:cs="Arial"/>
          <w:sz w:val="24"/>
          <w:szCs w:val="24"/>
        </w:rPr>
        <w:t>локален</w:t>
      </w:r>
      <w:proofErr w:type="spellEnd"/>
      <w:r w:rsidR="006A70D0" w:rsidRPr="006A7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0D0" w:rsidRPr="006A70D0">
        <w:rPr>
          <w:rFonts w:ascii="Arial" w:hAnsi="Arial" w:cs="Arial"/>
          <w:sz w:val="24"/>
          <w:szCs w:val="24"/>
        </w:rPr>
        <w:t>економски</w:t>
      </w:r>
      <w:proofErr w:type="spellEnd"/>
      <w:r w:rsidR="006A70D0" w:rsidRPr="006A7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0D0" w:rsidRPr="006A70D0">
        <w:rPr>
          <w:rFonts w:ascii="Arial" w:hAnsi="Arial" w:cs="Arial"/>
          <w:sz w:val="24"/>
          <w:szCs w:val="24"/>
        </w:rPr>
        <w:t>развој</w:t>
      </w:r>
      <w:proofErr w:type="spellEnd"/>
      <w:r w:rsidR="006A70D0" w:rsidRPr="006A70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има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r w:rsidR="006A70D0">
        <w:rPr>
          <w:rFonts w:ascii="Arial" w:hAnsi="Arial" w:cs="Arial"/>
          <w:sz w:val="24"/>
          <w:szCs w:val="24"/>
          <w:lang w:val="mk-MK"/>
        </w:rPr>
        <w:t xml:space="preserve">5 </w:t>
      </w:r>
      <w:proofErr w:type="spellStart"/>
      <w:r w:rsidRPr="00E6757F">
        <w:rPr>
          <w:rFonts w:ascii="Arial" w:hAnsi="Arial" w:cs="Arial"/>
          <w:sz w:val="24"/>
          <w:szCs w:val="24"/>
        </w:rPr>
        <w:t>члена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r w:rsidR="006A70D0">
        <w:rPr>
          <w:rFonts w:ascii="Arial" w:hAnsi="Arial" w:cs="Arial"/>
          <w:sz w:val="24"/>
          <w:szCs w:val="24"/>
          <w:lang w:val="mk-MK"/>
        </w:rPr>
        <w:t>1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жен</w:t>
      </w:r>
      <w:proofErr w:type="spellEnd"/>
      <w:r w:rsidR="006A70D0">
        <w:rPr>
          <w:rFonts w:ascii="Arial" w:hAnsi="Arial" w:cs="Arial"/>
          <w:sz w:val="24"/>
          <w:szCs w:val="24"/>
          <w:lang w:val="mk-MK"/>
        </w:rPr>
        <w:t>а</w:t>
      </w:r>
      <w:r w:rsidRPr="00E6757F">
        <w:rPr>
          <w:rFonts w:ascii="Arial" w:hAnsi="Arial" w:cs="Arial"/>
          <w:sz w:val="24"/>
          <w:szCs w:val="24"/>
        </w:rPr>
        <w:t xml:space="preserve"> и </w:t>
      </w:r>
      <w:r w:rsidR="006A70D0">
        <w:rPr>
          <w:rFonts w:ascii="Arial" w:hAnsi="Arial" w:cs="Arial"/>
          <w:sz w:val="24"/>
          <w:szCs w:val="24"/>
          <w:lang w:val="mk-MK"/>
        </w:rPr>
        <w:t>4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маж</w:t>
      </w:r>
      <w:proofErr w:type="spellEnd"/>
      <w:r w:rsidR="006A70D0">
        <w:rPr>
          <w:rFonts w:ascii="Arial" w:hAnsi="Arial" w:cs="Arial"/>
          <w:sz w:val="24"/>
          <w:szCs w:val="24"/>
          <w:lang w:val="mk-MK"/>
        </w:rPr>
        <w:t>и</w:t>
      </w:r>
      <w:r w:rsidRPr="00E6757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A70D0" w:rsidRPr="00E6757F">
        <w:rPr>
          <w:rFonts w:ascii="Arial" w:hAnsi="Arial" w:cs="Arial"/>
          <w:sz w:val="24"/>
          <w:szCs w:val="24"/>
        </w:rPr>
        <w:t>Комисијата</w:t>
      </w:r>
      <w:proofErr w:type="spellEnd"/>
      <w:r w:rsidR="006A70D0"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0D0" w:rsidRPr="00E6757F">
        <w:rPr>
          <w:rFonts w:ascii="Arial" w:hAnsi="Arial" w:cs="Arial"/>
          <w:sz w:val="24"/>
          <w:szCs w:val="24"/>
        </w:rPr>
        <w:t>за</w:t>
      </w:r>
      <w:proofErr w:type="spellEnd"/>
      <w:r w:rsidR="006A70D0"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0D0" w:rsidRPr="00E6757F">
        <w:rPr>
          <w:rFonts w:ascii="Arial" w:hAnsi="Arial" w:cs="Arial"/>
          <w:sz w:val="24"/>
          <w:szCs w:val="24"/>
        </w:rPr>
        <w:t>урбанизам</w:t>
      </w:r>
      <w:proofErr w:type="spellEnd"/>
      <w:r w:rsidR="006A70D0">
        <w:rPr>
          <w:rFonts w:ascii="Arial" w:hAnsi="Arial" w:cs="Arial"/>
          <w:sz w:val="24"/>
          <w:szCs w:val="24"/>
          <w:lang w:val="mk-MK"/>
        </w:rPr>
        <w:t xml:space="preserve"> </w:t>
      </w:r>
      <w:r w:rsidR="006A70D0" w:rsidRPr="006A70D0">
        <w:rPr>
          <w:rFonts w:ascii="Arial" w:hAnsi="Arial" w:cs="Arial"/>
          <w:sz w:val="24"/>
          <w:szCs w:val="24"/>
          <w:lang w:val="mk-MK"/>
        </w:rPr>
        <w:t>има 5 члена, 1 жена и 4 маж</w:t>
      </w:r>
      <w:r w:rsidR="006A70D0">
        <w:rPr>
          <w:rFonts w:ascii="Arial" w:hAnsi="Arial" w:cs="Arial"/>
          <w:sz w:val="24"/>
          <w:szCs w:val="24"/>
          <w:lang w:val="mk-MK"/>
        </w:rPr>
        <w:t>и.</w:t>
      </w:r>
      <w:r w:rsidR="006A70D0" w:rsidRPr="006A70D0">
        <w:t xml:space="preserve"> </w:t>
      </w:r>
      <w:r w:rsidR="006A70D0" w:rsidRPr="006A70D0">
        <w:rPr>
          <w:rFonts w:ascii="Arial" w:hAnsi="Arial" w:cs="Arial"/>
          <w:sz w:val="24"/>
          <w:szCs w:val="24"/>
          <w:lang w:val="mk-MK"/>
        </w:rPr>
        <w:t>Комисија за комунални дејности</w:t>
      </w:r>
      <w:r w:rsidR="006A70D0">
        <w:rPr>
          <w:rFonts w:ascii="Arial" w:hAnsi="Arial" w:cs="Arial"/>
          <w:sz w:val="24"/>
          <w:szCs w:val="24"/>
          <w:lang w:val="mk-MK"/>
        </w:rPr>
        <w:t xml:space="preserve"> има 5 члена, </w:t>
      </w:r>
      <w:r w:rsidR="00E845EC">
        <w:rPr>
          <w:rFonts w:ascii="Arial" w:hAnsi="Arial" w:cs="Arial"/>
          <w:sz w:val="24"/>
          <w:szCs w:val="24"/>
          <w:lang w:val="mk-MK"/>
        </w:rPr>
        <w:t>0</w:t>
      </w:r>
      <w:r w:rsidR="006A70D0">
        <w:rPr>
          <w:rFonts w:ascii="Arial" w:hAnsi="Arial" w:cs="Arial"/>
          <w:sz w:val="24"/>
          <w:szCs w:val="24"/>
          <w:lang w:val="mk-MK"/>
        </w:rPr>
        <w:t xml:space="preserve"> жен</w:t>
      </w:r>
      <w:r w:rsidR="00E845EC">
        <w:rPr>
          <w:rFonts w:ascii="Arial" w:hAnsi="Arial" w:cs="Arial"/>
          <w:sz w:val="24"/>
          <w:szCs w:val="24"/>
          <w:lang w:val="mk-MK"/>
        </w:rPr>
        <w:t>и</w:t>
      </w:r>
      <w:r w:rsidR="006A70D0">
        <w:rPr>
          <w:rFonts w:ascii="Arial" w:hAnsi="Arial" w:cs="Arial"/>
          <w:sz w:val="24"/>
          <w:szCs w:val="24"/>
          <w:lang w:val="mk-MK"/>
        </w:rPr>
        <w:t xml:space="preserve"> и </w:t>
      </w:r>
      <w:r w:rsidR="00E845EC">
        <w:rPr>
          <w:rFonts w:ascii="Arial" w:hAnsi="Arial" w:cs="Arial"/>
          <w:sz w:val="24"/>
          <w:szCs w:val="24"/>
          <w:lang w:val="mk-MK"/>
        </w:rPr>
        <w:t xml:space="preserve">5 </w:t>
      </w:r>
      <w:r w:rsidR="006A70D0">
        <w:rPr>
          <w:rFonts w:ascii="Arial" w:hAnsi="Arial" w:cs="Arial"/>
          <w:sz w:val="24"/>
          <w:szCs w:val="24"/>
          <w:lang w:val="mk-MK"/>
        </w:rPr>
        <w:t xml:space="preserve">мажи. </w:t>
      </w:r>
      <w:r w:rsidR="003B6E5B" w:rsidRPr="003B6E5B">
        <w:rPr>
          <w:rFonts w:ascii="Arial" w:hAnsi="Arial" w:cs="Arial"/>
          <w:sz w:val="24"/>
          <w:szCs w:val="24"/>
          <w:lang w:val="mk-MK"/>
        </w:rPr>
        <w:t>Комисија за заштита на животната средина и природата</w:t>
      </w:r>
      <w:r w:rsidR="003B6E5B">
        <w:rPr>
          <w:rFonts w:ascii="Arial" w:hAnsi="Arial" w:cs="Arial"/>
          <w:sz w:val="24"/>
          <w:szCs w:val="24"/>
          <w:lang w:val="mk-MK"/>
        </w:rPr>
        <w:t xml:space="preserve"> </w:t>
      </w:r>
      <w:r w:rsidR="003B6E5B" w:rsidRPr="003B6E5B">
        <w:rPr>
          <w:rFonts w:ascii="Arial" w:hAnsi="Arial" w:cs="Arial"/>
          <w:sz w:val="24"/>
          <w:szCs w:val="24"/>
          <w:lang w:val="mk-MK"/>
        </w:rPr>
        <w:t xml:space="preserve">има 5 члена, </w:t>
      </w:r>
      <w:r w:rsidR="003B6E5B">
        <w:rPr>
          <w:rFonts w:ascii="Arial" w:hAnsi="Arial" w:cs="Arial"/>
          <w:sz w:val="24"/>
          <w:szCs w:val="24"/>
          <w:lang w:val="mk-MK"/>
        </w:rPr>
        <w:t>2</w:t>
      </w:r>
      <w:r w:rsidR="003B6E5B" w:rsidRPr="003B6E5B">
        <w:rPr>
          <w:rFonts w:ascii="Arial" w:hAnsi="Arial" w:cs="Arial"/>
          <w:sz w:val="24"/>
          <w:szCs w:val="24"/>
          <w:lang w:val="mk-MK"/>
        </w:rPr>
        <w:t xml:space="preserve"> жена и </w:t>
      </w:r>
      <w:r w:rsidR="003B6E5B">
        <w:rPr>
          <w:rFonts w:ascii="Arial" w:hAnsi="Arial" w:cs="Arial"/>
          <w:sz w:val="24"/>
          <w:szCs w:val="24"/>
          <w:lang w:val="mk-MK"/>
        </w:rPr>
        <w:t>3</w:t>
      </w:r>
      <w:r w:rsidR="003B6E5B" w:rsidRPr="003B6E5B">
        <w:rPr>
          <w:rFonts w:ascii="Arial" w:hAnsi="Arial" w:cs="Arial"/>
          <w:sz w:val="24"/>
          <w:szCs w:val="24"/>
          <w:lang w:val="mk-MK"/>
        </w:rPr>
        <w:t xml:space="preserve"> мажи.</w:t>
      </w:r>
      <w:r w:rsidR="003B6E5B" w:rsidRPr="003B6E5B">
        <w:t xml:space="preserve"> </w:t>
      </w:r>
      <w:r w:rsidR="003B6E5B" w:rsidRPr="003B6E5B">
        <w:rPr>
          <w:rFonts w:ascii="Arial" w:hAnsi="Arial" w:cs="Arial"/>
          <w:sz w:val="24"/>
          <w:szCs w:val="24"/>
          <w:lang w:val="mk-MK"/>
        </w:rPr>
        <w:t>Комисија за образование, култура и спорт</w:t>
      </w:r>
      <w:r w:rsidR="003B6E5B">
        <w:rPr>
          <w:rFonts w:ascii="Arial" w:hAnsi="Arial" w:cs="Arial"/>
          <w:sz w:val="24"/>
          <w:szCs w:val="24"/>
          <w:lang w:val="mk-MK"/>
        </w:rPr>
        <w:t xml:space="preserve"> има</w:t>
      </w:r>
      <w:r>
        <w:rPr>
          <w:rFonts w:ascii="Arial" w:hAnsi="Arial" w:cs="Arial"/>
          <w:sz w:val="24"/>
          <w:szCs w:val="24"/>
        </w:rPr>
        <w:t xml:space="preserve"> </w:t>
      </w:r>
      <w:r w:rsidR="003B6E5B">
        <w:rPr>
          <w:rFonts w:ascii="Arial" w:hAnsi="Arial" w:cs="Arial"/>
          <w:sz w:val="24"/>
          <w:szCs w:val="24"/>
          <w:lang w:val="mk-MK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члена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57F">
        <w:rPr>
          <w:rFonts w:ascii="Arial" w:hAnsi="Arial" w:cs="Arial"/>
          <w:sz w:val="24"/>
          <w:szCs w:val="24"/>
        </w:rPr>
        <w:t>од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кои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E6757F">
        <w:rPr>
          <w:rFonts w:ascii="Arial" w:hAnsi="Arial" w:cs="Arial"/>
          <w:sz w:val="24"/>
          <w:szCs w:val="24"/>
        </w:rPr>
        <w:t>мажи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и </w:t>
      </w:r>
      <w:r w:rsidR="003B6E5B">
        <w:rPr>
          <w:rFonts w:ascii="Arial" w:hAnsi="Arial" w:cs="Arial"/>
          <w:sz w:val="24"/>
          <w:szCs w:val="24"/>
          <w:lang w:val="mk-MK"/>
        </w:rPr>
        <w:t>3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жени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45EC" w:rsidRPr="00E845EC">
        <w:rPr>
          <w:rFonts w:ascii="Arial" w:hAnsi="Arial" w:cs="Arial"/>
          <w:sz w:val="24"/>
          <w:szCs w:val="24"/>
        </w:rPr>
        <w:t>Комисија</w:t>
      </w:r>
      <w:proofErr w:type="spellEnd"/>
      <w:r w:rsidR="00E845EC" w:rsidRPr="00E845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EC" w:rsidRPr="00E845EC">
        <w:rPr>
          <w:rFonts w:ascii="Arial" w:hAnsi="Arial" w:cs="Arial"/>
          <w:sz w:val="24"/>
          <w:szCs w:val="24"/>
        </w:rPr>
        <w:t>за</w:t>
      </w:r>
      <w:proofErr w:type="spellEnd"/>
      <w:r w:rsidR="00E845EC" w:rsidRPr="00E845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EC" w:rsidRPr="00E845EC">
        <w:rPr>
          <w:rFonts w:ascii="Arial" w:hAnsi="Arial" w:cs="Arial"/>
          <w:sz w:val="24"/>
          <w:szCs w:val="24"/>
        </w:rPr>
        <w:t>социјална</w:t>
      </w:r>
      <w:proofErr w:type="spellEnd"/>
      <w:r w:rsidR="00E845EC" w:rsidRPr="00E845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845EC" w:rsidRPr="00E845EC">
        <w:rPr>
          <w:rFonts w:ascii="Arial" w:hAnsi="Arial" w:cs="Arial"/>
          <w:sz w:val="24"/>
          <w:szCs w:val="24"/>
        </w:rPr>
        <w:t>детска</w:t>
      </w:r>
      <w:proofErr w:type="spellEnd"/>
      <w:r w:rsidR="00E845EC" w:rsidRPr="00E845E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845EC" w:rsidRPr="00E845EC">
        <w:rPr>
          <w:rFonts w:ascii="Arial" w:hAnsi="Arial" w:cs="Arial"/>
          <w:sz w:val="24"/>
          <w:szCs w:val="24"/>
        </w:rPr>
        <w:t>здравствена</w:t>
      </w:r>
      <w:proofErr w:type="spellEnd"/>
      <w:r w:rsidR="00E845EC" w:rsidRPr="00E845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EC" w:rsidRPr="00E845EC">
        <w:rPr>
          <w:rFonts w:ascii="Arial" w:hAnsi="Arial" w:cs="Arial"/>
          <w:sz w:val="24"/>
          <w:szCs w:val="24"/>
        </w:rPr>
        <w:t>заштита</w:t>
      </w:r>
      <w:proofErr w:type="spellEnd"/>
      <w:r w:rsidR="00E845EC">
        <w:rPr>
          <w:rFonts w:ascii="Arial" w:hAnsi="Arial" w:cs="Arial"/>
          <w:sz w:val="24"/>
          <w:szCs w:val="24"/>
          <w:lang w:val="mk-MK"/>
        </w:rPr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 xml:space="preserve">има 5 члена, од кои </w:t>
      </w:r>
      <w:r w:rsidR="00E845EC">
        <w:rPr>
          <w:rFonts w:ascii="Arial" w:hAnsi="Arial" w:cs="Arial"/>
          <w:sz w:val="24"/>
          <w:szCs w:val="24"/>
          <w:lang w:val="mk-MK"/>
        </w:rPr>
        <w:t>3</w:t>
      </w:r>
      <w:r w:rsidR="00E845EC" w:rsidRPr="00E845EC">
        <w:rPr>
          <w:rFonts w:ascii="Arial" w:hAnsi="Arial" w:cs="Arial"/>
          <w:sz w:val="24"/>
          <w:szCs w:val="24"/>
          <w:lang w:val="mk-MK"/>
        </w:rPr>
        <w:t xml:space="preserve"> мажи и </w:t>
      </w:r>
      <w:r w:rsidR="00E845EC">
        <w:rPr>
          <w:rFonts w:ascii="Arial" w:hAnsi="Arial" w:cs="Arial"/>
          <w:sz w:val="24"/>
          <w:szCs w:val="24"/>
          <w:lang w:val="mk-MK"/>
        </w:rPr>
        <w:t>2</w:t>
      </w:r>
      <w:r w:rsidR="00E845EC" w:rsidRPr="00E845EC">
        <w:rPr>
          <w:rFonts w:ascii="Arial" w:hAnsi="Arial" w:cs="Arial"/>
          <w:sz w:val="24"/>
          <w:szCs w:val="24"/>
          <w:lang w:val="mk-MK"/>
        </w:rPr>
        <w:t xml:space="preserve"> жени.</w:t>
      </w:r>
      <w:r w:rsidR="00E845EC" w:rsidRPr="00E845EC"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>Комисија за статут и прописи</w:t>
      </w:r>
      <w:r w:rsidR="00E845EC">
        <w:rPr>
          <w:rFonts w:ascii="Arial" w:hAnsi="Arial" w:cs="Arial"/>
          <w:sz w:val="24"/>
          <w:szCs w:val="24"/>
          <w:lang w:val="mk-MK"/>
        </w:rPr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>има 5 члена, од кои 2 мажи и 3 жени.</w:t>
      </w:r>
      <w:r w:rsidR="00E845EC" w:rsidRPr="00E845EC"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>Комисија за месна самоуправа</w:t>
      </w:r>
      <w:r w:rsidR="00E845EC" w:rsidRPr="00E845EC"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>има 5 члена, од кои 2 мажи и 3 жени</w:t>
      </w:r>
      <w:r w:rsidR="00E845EC">
        <w:rPr>
          <w:rFonts w:ascii="Arial" w:hAnsi="Arial" w:cs="Arial"/>
          <w:sz w:val="24"/>
          <w:szCs w:val="24"/>
          <w:lang w:val="mk-MK"/>
        </w:rPr>
        <w:t>.</w:t>
      </w:r>
      <w:r w:rsidR="00E845EC" w:rsidRPr="00E845EC"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>Комисијата за еднакви можности на жените и мажите брои 5 члена, од кои 3 се жени и 2 мажи.</w:t>
      </w:r>
      <w:r w:rsidR="00E845EC" w:rsidRPr="00E845EC"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>Комисија за безбедност, безбедност во сообраќајот и противпожарна заштита</w:t>
      </w:r>
      <w:r w:rsidR="00E845EC">
        <w:rPr>
          <w:rFonts w:ascii="Arial" w:hAnsi="Arial" w:cs="Arial"/>
          <w:sz w:val="24"/>
          <w:szCs w:val="24"/>
          <w:lang w:val="mk-MK"/>
        </w:rPr>
        <w:t xml:space="preserve"> </w:t>
      </w:r>
      <w:r w:rsidR="00E845EC" w:rsidRPr="00E845EC">
        <w:rPr>
          <w:rFonts w:ascii="Arial" w:hAnsi="Arial" w:cs="Arial"/>
          <w:sz w:val="24"/>
          <w:szCs w:val="24"/>
          <w:lang w:val="mk-MK"/>
        </w:rPr>
        <w:t xml:space="preserve">5 члена, од кои </w:t>
      </w:r>
      <w:r w:rsidR="00E845EC">
        <w:rPr>
          <w:rFonts w:ascii="Arial" w:hAnsi="Arial" w:cs="Arial"/>
          <w:sz w:val="24"/>
          <w:szCs w:val="24"/>
          <w:lang w:val="mk-MK"/>
        </w:rPr>
        <w:t>5</w:t>
      </w:r>
      <w:r w:rsidR="00E845EC" w:rsidRPr="00E845EC">
        <w:rPr>
          <w:rFonts w:ascii="Arial" w:hAnsi="Arial" w:cs="Arial"/>
          <w:sz w:val="24"/>
          <w:szCs w:val="24"/>
          <w:lang w:val="mk-MK"/>
        </w:rPr>
        <w:t xml:space="preserve"> мажи и </w:t>
      </w:r>
      <w:r w:rsidR="00E845EC">
        <w:rPr>
          <w:rFonts w:ascii="Arial" w:hAnsi="Arial" w:cs="Arial"/>
          <w:sz w:val="24"/>
          <w:szCs w:val="24"/>
          <w:lang w:val="mk-MK"/>
        </w:rPr>
        <w:t>0</w:t>
      </w:r>
      <w:r w:rsidR="00E845EC" w:rsidRPr="00E845EC">
        <w:rPr>
          <w:rFonts w:ascii="Arial" w:hAnsi="Arial" w:cs="Arial"/>
          <w:sz w:val="24"/>
          <w:szCs w:val="24"/>
          <w:lang w:val="mk-MK"/>
        </w:rPr>
        <w:t xml:space="preserve"> жени.</w:t>
      </w:r>
      <w:r w:rsidR="006A7804">
        <w:rPr>
          <w:rFonts w:ascii="Arial" w:hAnsi="Arial" w:cs="Arial"/>
          <w:sz w:val="24"/>
          <w:szCs w:val="24"/>
          <w:lang w:val="mk-MK"/>
        </w:rPr>
        <w:t xml:space="preserve"> (табела бр 9</w:t>
      </w:r>
      <w:r w:rsidR="007B276A">
        <w:rPr>
          <w:rFonts w:ascii="Arial" w:hAnsi="Arial" w:cs="Arial"/>
          <w:sz w:val="24"/>
          <w:szCs w:val="24"/>
          <w:lang w:val="mk-MK"/>
        </w:rPr>
        <w:t xml:space="preserve">). </w:t>
      </w:r>
    </w:p>
    <w:p w14:paraId="11B95EE3" w14:textId="73C7D19E" w:rsidR="0006619D" w:rsidRPr="00895510" w:rsidRDefault="009707F1" w:rsidP="00E6757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95510">
        <w:rPr>
          <w:rFonts w:ascii="Arial" w:hAnsi="Arial" w:cs="Arial"/>
          <w:sz w:val="24"/>
          <w:szCs w:val="24"/>
          <w:lang w:val="mk-MK"/>
        </w:rPr>
        <w:lastRenderedPageBreak/>
        <w:t xml:space="preserve">Во мандатот 2025 </w:t>
      </w:r>
      <w:r w:rsidR="00585FC4" w:rsidRPr="00895510">
        <w:rPr>
          <w:rFonts w:ascii="Arial" w:hAnsi="Arial" w:cs="Arial"/>
          <w:sz w:val="24"/>
          <w:szCs w:val="24"/>
          <w:lang w:val="mk-MK"/>
        </w:rPr>
        <w:t>–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2029</w:t>
      </w:r>
    </w:p>
    <w:p w14:paraId="2E7AA742" w14:textId="754110CC" w:rsidR="00585FC4" w:rsidRPr="00895510" w:rsidRDefault="00296A7C" w:rsidP="00296A7C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95510">
        <w:rPr>
          <w:rFonts w:ascii="Arial" w:hAnsi="Arial" w:cs="Arial"/>
          <w:sz w:val="24"/>
          <w:szCs w:val="24"/>
          <w:lang w:val="mk-MK"/>
        </w:rPr>
        <w:t>Општината брои 1</w:t>
      </w:r>
      <w:r w:rsidR="003A0ECF">
        <w:rPr>
          <w:rFonts w:ascii="Arial" w:hAnsi="Arial" w:cs="Arial"/>
          <w:sz w:val="24"/>
          <w:szCs w:val="24"/>
          <w:lang w:val="mk-MK"/>
        </w:rPr>
        <w:t>3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комисии со кои претседаваат во мандатот 202</w:t>
      </w:r>
      <w:r w:rsidR="00895510" w:rsidRPr="00895510">
        <w:rPr>
          <w:rFonts w:ascii="Arial" w:hAnsi="Arial" w:cs="Arial"/>
          <w:sz w:val="24"/>
          <w:szCs w:val="24"/>
          <w:lang w:val="mk-MK"/>
        </w:rPr>
        <w:t>5</w:t>
      </w:r>
      <w:r w:rsidRPr="00895510">
        <w:rPr>
          <w:rFonts w:ascii="Arial" w:hAnsi="Arial" w:cs="Arial"/>
          <w:sz w:val="24"/>
          <w:szCs w:val="24"/>
          <w:lang w:val="mk-MK"/>
        </w:rPr>
        <w:t>-2</w:t>
      </w:r>
      <w:r w:rsidR="00895510">
        <w:rPr>
          <w:rFonts w:ascii="Arial" w:hAnsi="Arial" w:cs="Arial"/>
          <w:sz w:val="24"/>
          <w:szCs w:val="24"/>
          <w:lang w:val="mk-MK"/>
        </w:rPr>
        <w:t>9</w:t>
      </w:r>
      <w:r w:rsidRPr="00895510">
        <w:rPr>
          <w:rFonts w:ascii="Arial" w:hAnsi="Arial" w:cs="Arial"/>
          <w:sz w:val="24"/>
          <w:szCs w:val="24"/>
          <w:lang w:val="mk-MK"/>
        </w:rPr>
        <w:t>,</w:t>
      </w:r>
      <w:r w:rsidR="00FD53AD">
        <w:rPr>
          <w:rFonts w:ascii="Arial" w:hAnsi="Arial" w:cs="Arial"/>
          <w:sz w:val="24"/>
          <w:szCs w:val="24"/>
          <w:lang w:val="mk-MK"/>
        </w:rPr>
        <w:t xml:space="preserve">                            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</w:t>
      </w:r>
      <w:r w:rsidR="003A0ECF">
        <w:rPr>
          <w:rFonts w:ascii="Arial" w:hAnsi="Arial" w:cs="Arial"/>
          <w:sz w:val="24"/>
          <w:szCs w:val="24"/>
          <w:lang w:val="mk-MK"/>
        </w:rPr>
        <w:t>8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претседатели и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5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претседателки.</w:t>
      </w:r>
    </w:p>
    <w:p w14:paraId="783B62F0" w14:textId="7379CB8C" w:rsidR="00296A7C" w:rsidRPr="00895510" w:rsidRDefault="00296A7C" w:rsidP="00E6757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895510">
        <w:rPr>
          <w:rFonts w:ascii="Arial" w:hAnsi="Arial" w:cs="Arial"/>
          <w:sz w:val="24"/>
          <w:szCs w:val="24"/>
          <w:lang w:val="mk-MK"/>
        </w:rPr>
        <w:t xml:space="preserve">Поединечно, </w:t>
      </w:r>
      <w:r w:rsidR="003A0ECF" w:rsidRPr="003A0ECF">
        <w:rPr>
          <w:rFonts w:ascii="Arial" w:hAnsi="Arial" w:cs="Arial"/>
          <w:sz w:val="24"/>
          <w:szCs w:val="24"/>
          <w:lang w:val="mk-MK"/>
        </w:rPr>
        <w:t xml:space="preserve">Комисијата за мандатни прашања, избор и именувања брои 5 члена, од кои </w:t>
      </w:r>
      <w:r w:rsidR="003A0ECF">
        <w:rPr>
          <w:rFonts w:ascii="Arial" w:hAnsi="Arial" w:cs="Arial"/>
          <w:sz w:val="24"/>
          <w:szCs w:val="24"/>
          <w:lang w:val="mk-MK"/>
        </w:rPr>
        <w:t>5</w:t>
      </w:r>
      <w:r w:rsidR="003A0ECF" w:rsidRPr="003A0ECF">
        <w:rPr>
          <w:rFonts w:ascii="Arial" w:hAnsi="Arial" w:cs="Arial"/>
          <w:sz w:val="24"/>
          <w:szCs w:val="24"/>
          <w:lang w:val="mk-MK"/>
        </w:rPr>
        <w:t xml:space="preserve"> мажи и </w:t>
      </w:r>
      <w:r w:rsidR="003A0ECF">
        <w:rPr>
          <w:rFonts w:ascii="Arial" w:hAnsi="Arial" w:cs="Arial"/>
          <w:sz w:val="24"/>
          <w:szCs w:val="24"/>
          <w:lang w:val="mk-MK"/>
        </w:rPr>
        <w:t>0</w:t>
      </w:r>
      <w:r w:rsidR="003A0ECF" w:rsidRPr="003A0ECF">
        <w:rPr>
          <w:rFonts w:ascii="Arial" w:hAnsi="Arial" w:cs="Arial"/>
          <w:sz w:val="24"/>
          <w:szCs w:val="24"/>
          <w:lang w:val="mk-MK"/>
        </w:rPr>
        <w:t xml:space="preserve"> жени</w:t>
      </w:r>
      <w:r w:rsidR="003A0ECF">
        <w:rPr>
          <w:rFonts w:ascii="Arial" w:hAnsi="Arial" w:cs="Arial"/>
          <w:sz w:val="24"/>
          <w:szCs w:val="24"/>
          <w:lang w:val="mk-MK"/>
        </w:rPr>
        <w:t>.</w:t>
      </w:r>
      <w:r w:rsidR="003A0ECF" w:rsidRPr="003A0ECF">
        <w:rPr>
          <w:rFonts w:ascii="Arial" w:hAnsi="Arial" w:cs="Arial"/>
          <w:sz w:val="24"/>
          <w:szCs w:val="24"/>
          <w:lang w:val="mk-MK"/>
        </w:rPr>
        <w:t xml:space="preserve"> 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Комисијата за финансирање, буџет е составена од 5 члена, по </w:t>
      </w:r>
      <w:r w:rsidR="005630D1" w:rsidRPr="00895510">
        <w:rPr>
          <w:rFonts w:ascii="Arial" w:hAnsi="Arial" w:cs="Arial"/>
          <w:sz w:val="24"/>
          <w:szCs w:val="24"/>
          <w:lang w:val="mk-MK"/>
        </w:rPr>
        <w:t>3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мажи и </w:t>
      </w:r>
      <w:r w:rsidR="005630D1" w:rsidRPr="00895510">
        <w:rPr>
          <w:rFonts w:ascii="Arial" w:hAnsi="Arial" w:cs="Arial"/>
          <w:sz w:val="24"/>
          <w:szCs w:val="24"/>
          <w:lang w:val="mk-MK"/>
        </w:rPr>
        <w:t>2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жени. Комисија за локален екон</w:t>
      </w:r>
      <w:r w:rsidR="005630D1" w:rsidRPr="00895510">
        <w:rPr>
          <w:rFonts w:ascii="Arial" w:hAnsi="Arial" w:cs="Arial"/>
          <w:sz w:val="24"/>
          <w:szCs w:val="24"/>
          <w:lang w:val="mk-MK"/>
        </w:rPr>
        <w:t>омски развој има 5 члена,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</w:t>
      </w:r>
      <w:r w:rsidR="00895510" w:rsidRPr="00895510">
        <w:rPr>
          <w:rFonts w:ascii="Arial" w:hAnsi="Arial" w:cs="Arial"/>
          <w:sz w:val="24"/>
          <w:szCs w:val="24"/>
          <w:lang w:val="mk-MK"/>
        </w:rPr>
        <w:t xml:space="preserve">0 жени 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и </w:t>
      </w:r>
      <w:r w:rsidR="005630D1" w:rsidRPr="00895510">
        <w:rPr>
          <w:rFonts w:ascii="Arial" w:hAnsi="Arial" w:cs="Arial"/>
          <w:sz w:val="24"/>
          <w:szCs w:val="24"/>
          <w:lang w:val="mk-MK"/>
        </w:rPr>
        <w:t xml:space="preserve"> 5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мажи. Комисијата за урбанизам има 5 члена, 1 жена и 4 мажи. Комисија за комунални дејности има 5 члена, 0 жени и 5 мажи. Комисија за заштита на животната средина и природата има 5 члена,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0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жена и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5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мажи. Комисија за образование, култура и спорт има 5 члена, од кои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2 жени и 3 мажи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. Комисија за социјална, детска и здравствена заштита има 5 члена, од кои 3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жени и 2 мажи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. Комисија за статут и прописи има 5 члена, од кои 2 мажи и 3 жени. Комисија за месна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самоуправа има 5 члена, од кои 3 мажи и 2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жени. Комисијата за еднакви можности на жените и мажите брои 5 члена, од кои </w:t>
      </w:r>
      <w:r w:rsidR="00895510" w:rsidRPr="00895510">
        <w:rPr>
          <w:rFonts w:ascii="Arial" w:hAnsi="Arial" w:cs="Arial"/>
          <w:sz w:val="24"/>
          <w:szCs w:val="24"/>
          <w:lang w:val="mk-MK"/>
        </w:rPr>
        <w:t xml:space="preserve">5 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се жени и </w:t>
      </w:r>
      <w:r w:rsidR="00895510" w:rsidRPr="00895510">
        <w:rPr>
          <w:rFonts w:ascii="Arial" w:hAnsi="Arial" w:cs="Arial"/>
          <w:sz w:val="24"/>
          <w:szCs w:val="24"/>
          <w:lang w:val="mk-MK"/>
        </w:rPr>
        <w:t xml:space="preserve">0 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мажи. Комисија за безбедност, безбедност во сообраќајот и противпожарна заштита 5 члена, од кои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4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мажи и </w:t>
      </w:r>
      <w:r w:rsidR="00895510" w:rsidRPr="00895510">
        <w:rPr>
          <w:rFonts w:ascii="Arial" w:hAnsi="Arial" w:cs="Arial"/>
          <w:sz w:val="24"/>
          <w:szCs w:val="24"/>
          <w:lang w:val="mk-MK"/>
        </w:rPr>
        <w:t>1</w:t>
      </w:r>
      <w:r w:rsidRPr="00895510">
        <w:rPr>
          <w:rFonts w:ascii="Arial" w:hAnsi="Arial" w:cs="Arial"/>
          <w:sz w:val="24"/>
          <w:szCs w:val="24"/>
          <w:lang w:val="mk-MK"/>
        </w:rPr>
        <w:t xml:space="preserve"> жени. </w:t>
      </w:r>
      <w:r w:rsidR="00895510" w:rsidRPr="00895510">
        <w:rPr>
          <w:rFonts w:ascii="Arial" w:hAnsi="Arial" w:cs="Arial"/>
          <w:sz w:val="24"/>
          <w:szCs w:val="24"/>
          <w:lang w:val="mk-MK"/>
        </w:rPr>
        <w:t xml:space="preserve">Комисија за одбележување на празници и манифестации и доделување на награди и признанија од кои 1 е жена и 4 мажи </w:t>
      </w:r>
      <w:r w:rsidRPr="00895510">
        <w:rPr>
          <w:rFonts w:ascii="Arial" w:hAnsi="Arial" w:cs="Arial"/>
          <w:sz w:val="24"/>
          <w:szCs w:val="24"/>
          <w:lang w:val="mk-MK"/>
        </w:rPr>
        <w:t>(табела бр 9).</w:t>
      </w:r>
    </w:p>
    <w:p w14:paraId="1E865E85" w14:textId="5F8BD00D" w:rsidR="00DD7162" w:rsidRDefault="007B276A" w:rsidP="00E675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Постои и Комисија за односи меѓу заедници составена од надворешни членови која брои 11 члена од кои само 2 се жени и 9 се мажи. Комисијата има Претседателка.</w:t>
      </w:r>
    </w:p>
    <w:p w14:paraId="6988748E" w14:textId="2AE3F472" w:rsidR="00E6757F" w:rsidRDefault="00E6757F" w:rsidP="00E6757F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>
        <w:rPr>
          <w:rFonts w:ascii="Arial" w:hAnsi="Arial" w:cs="Arial"/>
          <w:sz w:val="24"/>
          <w:szCs w:val="24"/>
        </w:rPr>
        <w:t>Советот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</w:t>
      </w:r>
      <w:r w:rsidRPr="00E6757F">
        <w:rPr>
          <w:rFonts w:ascii="Arial" w:hAnsi="Arial" w:cs="Arial"/>
          <w:sz w:val="24"/>
          <w:szCs w:val="24"/>
        </w:rPr>
        <w:t>ната</w:t>
      </w:r>
      <w:proofErr w:type="spellEnd"/>
      <w:r w:rsidR="009707F1" w:rsidRPr="009707F1">
        <w:t xml:space="preserve"> </w:t>
      </w:r>
      <w:proofErr w:type="spellStart"/>
      <w:r w:rsidR="009707F1" w:rsidRPr="009707F1">
        <w:rPr>
          <w:rFonts w:ascii="Arial" w:hAnsi="Arial" w:cs="Arial"/>
          <w:sz w:val="24"/>
          <w:szCs w:val="24"/>
        </w:rPr>
        <w:t>во</w:t>
      </w:r>
      <w:proofErr w:type="spellEnd"/>
      <w:r w:rsidR="009707F1" w:rsidRPr="00970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7F1" w:rsidRPr="009707F1">
        <w:rPr>
          <w:rFonts w:ascii="Arial" w:hAnsi="Arial" w:cs="Arial"/>
          <w:sz w:val="24"/>
          <w:szCs w:val="24"/>
        </w:rPr>
        <w:t>мандатот</w:t>
      </w:r>
      <w:proofErr w:type="spellEnd"/>
      <w:r w:rsidR="009707F1" w:rsidRPr="009707F1">
        <w:rPr>
          <w:rFonts w:ascii="Arial" w:hAnsi="Arial" w:cs="Arial"/>
          <w:sz w:val="24"/>
          <w:szCs w:val="24"/>
        </w:rPr>
        <w:t xml:space="preserve"> 2022-25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брои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r w:rsidR="00E845EC">
        <w:rPr>
          <w:rFonts w:ascii="Arial" w:hAnsi="Arial" w:cs="Arial"/>
          <w:sz w:val="24"/>
          <w:szCs w:val="24"/>
          <w:lang w:val="mk-MK"/>
        </w:rPr>
        <w:t>33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члена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57F">
        <w:rPr>
          <w:rFonts w:ascii="Arial" w:hAnsi="Arial" w:cs="Arial"/>
          <w:sz w:val="24"/>
          <w:szCs w:val="24"/>
        </w:rPr>
        <w:t>од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кои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1</w:t>
      </w:r>
      <w:r w:rsidR="007B276A">
        <w:rPr>
          <w:rFonts w:ascii="Arial" w:hAnsi="Arial" w:cs="Arial"/>
          <w:sz w:val="24"/>
          <w:szCs w:val="24"/>
          <w:lang w:val="mk-MK"/>
        </w:rPr>
        <w:t>5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жени</w:t>
      </w:r>
      <w:proofErr w:type="spellEnd"/>
      <w:r w:rsidR="00585FC4">
        <w:rPr>
          <w:rFonts w:ascii="Arial" w:hAnsi="Arial" w:cs="Arial"/>
          <w:sz w:val="24"/>
          <w:szCs w:val="24"/>
        </w:rPr>
        <w:t xml:space="preserve"> (45%)</w:t>
      </w:r>
      <w:r w:rsidRPr="00E6757F">
        <w:rPr>
          <w:rFonts w:ascii="Arial" w:hAnsi="Arial" w:cs="Arial"/>
          <w:sz w:val="24"/>
          <w:szCs w:val="24"/>
        </w:rPr>
        <w:t>, а 1</w:t>
      </w:r>
      <w:r w:rsidR="007B276A">
        <w:rPr>
          <w:rFonts w:ascii="Arial" w:hAnsi="Arial" w:cs="Arial"/>
          <w:sz w:val="24"/>
          <w:szCs w:val="24"/>
          <w:lang w:val="mk-MK"/>
        </w:rPr>
        <w:t>8</w:t>
      </w:r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мажи</w:t>
      </w:r>
      <w:proofErr w:type="spellEnd"/>
      <w:r w:rsidR="00585FC4">
        <w:rPr>
          <w:rFonts w:ascii="Arial" w:hAnsi="Arial" w:cs="Arial"/>
          <w:sz w:val="24"/>
          <w:szCs w:val="24"/>
        </w:rPr>
        <w:t xml:space="preserve"> (55%</w:t>
      </w:r>
      <w:proofErr w:type="gramStart"/>
      <w:r w:rsidR="00585FC4">
        <w:rPr>
          <w:rFonts w:ascii="Arial" w:hAnsi="Arial" w:cs="Arial"/>
          <w:sz w:val="24"/>
          <w:szCs w:val="24"/>
        </w:rPr>
        <w:t xml:space="preserve">) </w:t>
      </w:r>
      <w:r w:rsidRPr="00E6757F">
        <w:rPr>
          <w:rFonts w:ascii="Arial" w:hAnsi="Arial" w:cs="Arial"/>
          <w:sz w:val="24"/>
          <w:szCs w:val="24"/>
        </w:rPr>
        <w:t>.</w:t>
      </w:r>
      <w:proofErr w:type="gramEnd"/>
      <w:r w:rsidRPr="00E6757F">
        <w:rPr>
          <w:rFonts w:ascii="Arial" w:hAnsi="Arial" w:cs="Arial"/>
          <w:sz w:val="24"/>
          <w:szCs w:val="24"/>
        </w:rPr>
        <w:t xml:space="preserve"> </w:t>
      </w:r>
      <w:r w:rsidR="00E845EC">
        <w:rPr>
          <w:rFonts w:ascii="Arial" w:hAnsi="Arial" w:cs="Arial"/>
          <w:sz w:val="24"/>
          <w:szCs w:val="24"/>
          <w:lang w:val="mk-MK"/>
        </w:rPr>
        <w:t xml:space="preserve">Претседателка на </w:t>
      </w:r>
      <w:r w:rsidR="007B276A">
        <w:rPr>
          <w:rFonts w:ascii="Arial" w:hAnsi="Arial" w:cs="Arial"/>
          <w:sz w:val="24"/>
          <w:szCs w:val="24"/>
          <w:lang w:val="mk-MK"/>
        </w:rPr>
        <w:t>С</w:t>
      </w:r>
      <w:r w:rsidR="00E845EC">
        <w:rPr>
          <w:rFonts w:ascii="Arial" w:hAnsi="Arial" w:cs="Arial"/>
          <w:sz w:val="24"/>
          <w:szCs w:val="24"/>
          <w:lang w:val="mk-MK"/>
        </w:rPr>
        <w:t>овет е жена.</w:t>
      </w:r>
    </w:p>
    <w:p w14:paraId="6A0BC587" w14:textId="191450D3" w:rsidR="009707F1" w:rsidRPr="00643D08" w:rsidRDefault="009707F1" w:rsidP="00585FC4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43D08">
        <w:rPr>
          <w:rFonts w:ascii="Arial" w:hAnsi="Arial" w:cs="Arial"/>
          <w:sz w:val="24"/>
          <w:szCs w:val="24"/>
          <w:lang w:val="mk-MK"/>
        </w:rPr>
        <w:t xml:space="preserve">Советот на Општината во мандатот 2025-29 брои 31 член, од кои  се </w:t>
      </w:r>
      <w:r w:rsidR="000301C7" w:rsidRPr="00643D08">
        <w:rPr>
          <w:rFonts w:ascii="Arial" w:hAnsi="Arial" w:cs="Arial"/>
          <w:sz w:val="24"/>
          <w:szCs w:val="24"/>
          <w:lang w:val="mk-MK"/>
        </w:rPr>
        <w:t xml:space="preserve">  </w:t>
      </w:r>
      <w:r w:rsidR="00585FC4" w:rsidRPr="00643D08">
        <w:rPr>
          <w:rFonts w:ascii="Arial" w:hAnsi="Arial" w:cs="Arial"/>
          <w:sz w:val="24"/>
          <w:szCs w:val="24"/>
        </w:rPr>
        <w:t>11</w:t>
      </w:r>
      <w:r w:rsidR="000301C7" w:rsidRPr="00643D08">
        <w:rPr>
          <w:rFonts w:ascii="Arial" w:hAnsi="Arial" w:cs="Arial"/>
          <w:sz w:val="24"/>
          <w:szCs w:val="24"/>
          <w:lang w:val="mk-MK"/>
        </w:rPr>
        <w:t xml:space="preserve">    </w:t>
      </w:r>
      <w:r w:rsidRPr="00643D08">
        <w:rPr>
          <w:rFonts w:ascii="Arial" w:hAnsi="Arial" w:cs="Arial"/>
          <w:sz w:val="24"/>
          <w:szCs w:val="24"/>
          <w:lang w:val="mk-MK"/>
        </w:rPr>
        <w:t>жени</w:t>
      </w:r>
      <w:r w:rsidR="00585FC4" w:rsidRPr="00643D08">
        <w:rPr>
          <w:rFonts w:ascii="Arial" w:hAnsi="Arial" w:cs="Arial"/>
          <w:sz w:val="24"/>
          <w:szCs w:val="24"/>
        </w:rPr>
        <w:t xml:space="preserve"> (35%)</w:t>
      </w:r>
      <w:r w:rsidRPr="00643D08">
        <w:rPr>
          <w:rFonts w:ascii="Arial" w:hAnsi="Arial" w:cs="Arial"/>
          <w:sz w:val="24"/>
          <w:szCs w:val="24"/>
          <w:lang w:val="mk-MK"/>
        </w:rPr>
        <w:t xml:space="preserve">, а  </w:t>
      </w:r>
      <w:r w:rsidR="00585FC4" w:rsidRPr="00643D08">
        <w:rPr>
          <w:rFonts w:ascii="Arial" w:hAnsi="Arial" w:cs="Arial"/>
          <w:sz w:val="24"/>
          <w:szCs w:val="24"/>
        </w:rPr>
        <w:t xml:space="preserve">20 </w:t>
      </w:r>
      <w:r w:rsidRPr="00643D08">
        <w:rPr>
          <w:rFonts w:ascii="Arial" w:hAnsi="Arial" w:cs="Arial"/>
          <w:sz w:val="24"/>
          <w:szCs w:val="24"/>
          <w:lang w:val="mk-MK"/>
        </w:rPr>
        <w:t>маж</w:t>
      </w:r>
      <w:r w:rsidR="000301C7" w:rsidRPr="00643D08">
        <w:rPr>
          <w:rFonts w:ascii="Arial" w:hAnsi="Arial" w:cs="Arial"/>
          <w:sz w:val="24"/>
          <w:szCs w:val="24"/>
          <w:lang w:val="mk-MK"/>
        </w:rPr>
        <w:t>и</w:t>
      </w:r>
      <w:r w:rsidR="00585FC4" w:rsidRPr="00643D08">
        <w:rPr>
          <w:rFonts w:ascii="Arial" w:hAnsi="Arial" w:cs="Arial"/>
          <w:sz w:val="24"/>
          <w:szCs w:val="24"/>
        </w:rPr>
        <w:t xml:space="preserve"> 65%)</w:t>
      </w:r>
      <w:r w:rsidR="000301C7" w:rsidRPr="00643D08">
        <w:rPr>
          <w:rFonts w:ascii="Arial" w:hAnsi="Arial" w:cs="Arial"/>
          <w:sz w:val="24"/>
          <w:szCs w:val="24"/>
          <w:lang w:val="mk-MK"/>
        </w:rPr>
        <w:t xml:space="preserve"> Претседател</w:t>
      </w:r>
      <w:r w:rsidR="00643D08" w:rsidRPr="00643D08">
        <w:rPr>
          <w:rFonts w:ascii="Arial" w:hAnsi="Arial" w:cs="Arial"/>
          <w:sz w:val="24"/>
          <w:szCs w:val="24"/>
          <w:lang w:val="mk-MK"/>
        </w:rPr>
        <w:t xml:space="preserve">ка </w:t>
      </w:r>
      <w:r w:rsidRPr="00643D08">
        <w:rPr>
          <w:rFonts w:ascii="Arial" w:hAnsi="Arial" w:cs="Arial"/>
          <w:sz w:val="24"/>
          <w:szCs w:val="24"/>
          <w:lang w:val="mk-MK"/>
        </w:rPr>
        <w:t xml:space="preserve"> на Совет е </w:t>
      </w:r>
      <w:r w:rsidR="00643D08" w:rsidRPr="00643D08">
        <w:rPr>
          <w:rFonts w:ascii="Arial" w:hAnsi="Arial" w:cs="Arial"/>
          <w:sz w:val="24"/>
          <w:szCs w:val="24"/>
          <w:lang w:val="mk-MK"/>
        </w:rPr>
        <w:t>жена</w:t>
      </w:r>
      <w:r w:rsidR="006A7804" w:rsidRPr="00643D08">
        <w:rPr>
          <w:rFonts w:ascii="Arial" w:hAnsi="Arial" w:cs="Arial"/>
          <w:sz w:val="24"/>
          <w:szCs w:val="24"/>
          <w:lang w:val="mk-MK"/>
        </w:rPr>
        <w:t>.</w:t>
      </w:r>
    </w:p>
    <w:p w14:paraId="775D0DE3" w14:textId="61584455" w:rsidR="00585FC4" w:rsidRPr="00643D08" w:rsidRDefault="00585FC4" w:rsidP="003A0EC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43D08">
        <w:rPr>
          <w:rFonts w:ascii="Arial" w:hAnsi="Arial" w:cs="Arial"/>
          <w:sz w:val="24"/>
          <w:szCs w:val="24"/>
          <w:lang w:val="mk-MK"/>
        </w:rPr>
        <w:t>Видно е намалено учеството на жените во Советот на Општина Куманово</w:t>
      </w:r>
      <w:r w:rsidR="003A0ECF">
        <w:rPr>
          <w:rFonts w:ascii="Arial" w:hAnsi="Arial" w:cs="Arial"/>
          <w:sz w:val="24"/>
          <w:szCs w:val="24"/>
          <w:lang w:val="mk-MK"/>
        </w:rPr>
        <w:t xml:space="preserve"> како и претседателки на комисии</w:t>
      </w:r>
      <w:r w:rsidRPr="00643D08">
        <w:rPr>
          <w:rFonts w:ascii="Arial" w:hAnsi="Arial" w:cs="Arial"/>
          <w:sz w:val="24"/>
          <w:szCs w:val="24"/>
          <w:lang w:val="mk-MK"/>
        </w:rPr>
        <w:t>.</w:t>
      </w:r>
    </w:p>
    <w:p w14:paraId="63E15458" w14:textId="4A02DD01" w:rsidR="00A95A29" w:rsidRDefault="00A95A29" w:rsidP="00E6757F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Општината потикна и формирање на Младински локален совет со кој раководи маж, а и членството е составено од повеќе машки млади лица.</w:t>
      </w:r>
    </w:p>
    <w:p w14:paraId="7A4D8B14" w14:textId="77777777" w:rsidR="00FD53AD" w:rsidRDefault="00A95A29" w:rsidP="00A95A2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Општината има 6 јавни претпријатија: </w:t>
      </w:r>
      <w:r w:rsidRPr="00A95A29">
        <w:rPr>
          <w:rFonts w:ascii="Arial" w:hAnsi="Arial" w:cs="Arial"/>
          <w:sz w:val="24"/>
          <w:szCs w:val="24"/>
          <w:lang w:val="mk-MK"/>
        </w:rPr>
        <w:t>ЈП „Водовод“</w:t>
      </w:r>
      <w:r>
        <w:rPr>
          <w:rFonts w:ascii="Arial" w:hAnsi="Arial" w:cs="Arial"/>
          <w:sz w:val="24"/>
          <w:szCs w:val="24"/>
          <w:lang w:val="mk-MK"/>
        </w:rPr>
        <w:t xml:space="preserve">, </w:t>
      </w:r>
      <w:r w:rsidRPr="00A95A29">
        <w:rPr>
          <w:rFonts w:ascii="Arial" w:hAnsi="Arial" w:cs="Arial"/>
          <w:sz w:val="24"/>
          <w:szCs w:val="24"/>
          <w:lang w:val="mk-MK"/>
        </w:rPr>
        <w:t>JП „Чистота и зеленило“</w:t>
      </w:r>
      <w:r>
        <w:rPr>
          <w:rFonts w:ascii="Arial" w:hAnsi="Arial" w:cs="Arial"/>
          <w:sz w:val="24"/>
          <w:szCs w:val="24"/>
          <w:lang w:val="mk-MK"/>
        </w:rPr>
        <w:t xml:space="preserve">, </w:t>
      </w:r>
      <w:r w:rsidRPr="00A95A29">
        <w:rPr>
          <w:rFonts w:ascii="Arial" w:hAnsi="Arial" w:cs="Arial"/>
          <w:sz w:val="24"/>
          <w:szCs w:val="24"/>
          <w:lang w:val="mk-MK"/>
        </w:rPr>
        <w:t>ЈП „Пазаришта“</w:t>
      </w:r>
      <w:r>
        <w:rPr>
          <w:rFonts w:ascii="Arial" w:hAnsi="Arial" w:cs="Arial"/>
          <w:sz w:val="24"/>
          <w:szCs w:val="24"/>
          <w:lang w:val="mk-MK"/>
        </w:rPr>
        <w:t xml:space="preserve">, </w:t>
      </w:r>
      <w:r w:rsidRPr="00A95A29">
        <w:rPr>
          <w:rFonts w:ascii="Arial" w:hAnsi="Arial" w:cs="Arial"/>
          <w:sz w:val="24"/>
          <w:szCs w:val="24"/>
          <w:lang w:val="mk-MK"/>
        </w:rPr>
        <w:t>ЈП „Куманово-паркинг“</w:t>
      </w:r>
      <w:r>
        <w:rPr>
          <w:rFonts w:ascii="Arial" w:hAnsi="Arial" w:cs="Arial"/>
          <w:sz w:val="24"/>
          <w:szCs w:val="24"/>
          <w:lang w:val="mk-MK"/>
        </w:rPr>
        <w:t xml:space="preserve">, </w:t>
      </w:r>
      <w:r w:rsidRPr="00A95A29">
        <w:rPr>
          <w:rFonts w:ascii="Arial" w:hAnsi="Arial" w:cs="Arial"/>
          <w:sz w:val="24"/>
          <w:szCs w:val="24"/>
          <w:lang w:val="mk-MK"/>
        </w:rPr>
        <w:t>ЈП „Куманово-план“</w:t>
      </w:r>
      <w:r>
        <w:rPr>
          <w:rFonts w:ascii="Arial" w:hAnsi="Arial" w:cs="Arial"/>
          <w:sz w:val="24"/>
          <w:szCs w:val="24"/>
          <w:lang w:val="mk-MK"/>
        </w:rPr>
        <w:t xml:space="preserve"> и </w:t>
      </w:r>
      <w:r w:rsidRPr="00A95A29">
        <w:rPr>
          <w:rFonts w:ascii="Arial" w:hAnsi="Arial" w:cs="Arial"/>
          <w:sz w:val="24"/>
          <w:szCs w:val="24"/>
          <w:lang w:val="mk-MK"/>
        </w:rPr>
        <w:t>ЈП „Куманово-гас“</w:t>
      </w:r>
      <w:r>
        <w:rPr>
          <w:rFonts w:ascii="Arial" w:hAnsi="Arial" w:cs="Arial"/>
          <w:sz w:val="24"/>
          <w:szCs w:val="24"/>
          <w:lang w:val="mk-MK"/>
        </w:rPr>
        <w:t xml:space="preserve">. Со </w:t>
      </w:r>
      <w:r w:rsidR="00B15C17">
        <w:rPr>
          <w:rFonts w:ascii="Arial" w:hAnsi="Arial" w:cs="Arial"/>
          <w:sz w:val="24"/>
          <w:szCs w:val="24"/>
          <w:lang w:val="mk-MK"/>
        </w:rPr>
        <w:t>4</w:t>
      </w:r>
      <w:r>
        <w:rPr>
          <w:rFonts w:ascii="Arial" w:hAnsi="Arial" w:cs="Arial"/>
          <w:sz w:val="24"/>
          <w:szCs w:val="24"/>
          <w:lang w:val="mk-MK"/>
        </w:rPr>
        <w:t xml:space="preserve"> раководат мажи</w:t>
      </w:r>
      <w:r w:rsidR="004E7774">
        <w:rPr>
          <w:rFonts w:ascii="Arial" w:hAnsi="Arial" w:cs="Arial"/>
          <w:sz w:val="24"/>
          <w:szCs w:val="24"/>
          <w:lang w:val="mk-MK"/>
        </w:rPr>
        <w:t xml:space="preserve"> </w:t>
      </w:r>
      <w:r w:rsidR="00B15C17">
        <w:rPr>
          <w:rFonts w:ascii="Arial" w:hAnsi="Arial" w:cs="Arial"/>
          <w:sz w:val="24"/>
          <w:szCs w:val="24"/>
          <w:lang w:val="mk-MK"/>
        </w:rPr>
        <w:t xml:space="preserve">а со 2 жени </w:t>
      </w:r>
      <w:r w:rsidR="004E7774">
        <w:rPr>
          <w:rFonts w:ascii="Arial" w:hAnsi="Arial" w:cs="Arial"/>
          <w:sz w:val="24"/>
          <w:szCs w:val="24"/>
          <w:lang w:val="mk-MK"/>
        </w:rPr>
        <w:t>(табела бр.</w:t>
      </w:r>
      <w:r w:rsidR="006A7804">
        <w:rPr>
          <w:rFonts w:ascii="Arial" w:hAnsi="Arial" w:cs="Arial"/>
          <w:sz w:val="24"/>
          <w:szCs w:val="24"/>
          <w:lang w:val="mk-MK"/>
        </w:rPr>
        <w:t>10</w:t>
      </w:r>
      <w:r w:rsidR="004E7774">
        <w:rPr>
          <w:rFonts w:ascii="Arial" w:hAnsi="Arial" w:cs="Arial"/>
          <w:sz w:val="24"/>
          <w:szCs w:val="24"/>
          <w:lang w:val="mk-MK"/>
        </w:rPr>
        <w:t>)</w:t>
      </w:r>
      <w:r>
        <w:rPr>
          <w:rFonts w:ascii="Arial" w:hAnsi="Arial" w:cs="Arial"/>
          <w:sz w:val="24"/>
          <w:szCs w:val="24"/>
          <w:lang w:val="mk-MK"/>
        </w:rPr>
        <w:t>.</w:t>
      </w:r>
      <w:r w:rsidR="00A717E5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214AEDFC" w14:textId="01E3CA2E" w:rsidR="00E040C1" w:rsidRDefault="00FD53AD" w:rsidP="00A95A2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4 ј</w:t>
      </w:r>
      <w:r w:rsidR="00A717E5">
        <w:rPr>
          <w:rFonts w:ascii="Arial" w:hAnsi="Arial" w:cs="Arial"/>
          <w:sz w:val="24"/>
          <w:szCs w:val="24"/>
          <w:lang w:val="mk-MK"/>
        </w:rPr>
        <w:t xml:space="preserve">авни установи: Гратска библиотека „Тане Георгиевски“, </w:t>
      </w:r>
      <w:r w:rsidR="00E040C1">
        <w:rPr>
          <w:rFonts w:ascii="Arial" w:hAnsi="Arial" w:cs="Arial"/>
          <w:sz w:val="24"/>
          <w:szCs w:val="24"/>
          <w:lang w:val="mk-MK"/>
        </w:rPr>
        <w:t>Детска градинска „</w:t>
      </w:r>
      <w:r w:rsidR="00E040C1" w:rsidRPr="00E040C1">
        <w:rPr>
          <w:rFonts w:ascii="Arial" w:hAnsi="Arial" w:cs="Arial"/>
          <w:sz w:val="24"/>
          <w:szCs w:val="24"/>
          <w:lang w:val="mk-MK"/>
        </w:rPr>
        <w:t>Ангел Шајче“</w:t>
      </w:r>
      <w:r w:rsidR="00E040C1">
        <w:rPr>
          <w:rFonts w:ascii="Arial" w:hAnsi="Arial" w:cs="Arial"/>
          <w:sz w:val="24"/>
          <w:szCs w:val="24"/>
          <w:lang w:val="mk-MK"/>
        </w:rPr>
        <w:t xml:space="preserve">, </w:t>
      </w:r>
      <w:r w:rsidR="00E040C1" w:rsidRPr="00E040C1">
        <w:rPr>
          <w:rFonts w:ascii="Arial" w:hAnsi="Arial" w:cs="Arial"/>
          <w:sz w:val="24"/>
          <w:szCs w:val="24"/>
          <w:lang w:val="mk-MK"/>
        </w:rPr>
        <w:t>Дом за стари лица „Зафир Сајто“</w:t>
      </w:r>
      <w:r w:rsidR="00E040C1">
        <w:rPr>
          <w:rFonts w:ascii="Arial" w:hAnsi="Arial" w:cs="Arial"/>
          <w:sz w:val="24"/>
          <w:szCs w:val="24"/>
          <w:lang w:val="mk-MK"/>
        </w:rPr>
        <w:t xml:space="preserve"> и ЈУО Ученички дом ,,Професор Мијалковиќ“ со кои раководат 3 жени и 1 маж</w:t>
      </w:r>
      <w:r w:rsidR="006A7804">
        <w:rPr>
          <w:rFonts w:ascii="Arial" w:hAnsi="Arial" w:cs="Arial"/>
          <w:sz w:val="24"/>
          <w:szCs w:val="24"/>
          <w:lang w:val="mk-MK"/>
        </w:rPr>
        <w:t xml:space="preserve"> (табела бр.11</w:t>
      </w:r>
      <w:r w:rsidR="004E7774">
        <w:rPr>
          <w:rFonts w:ascii="Arial" w:hAnsi="Arial" w:cs="Arial"/>
          <w:sz w:val="24"/>
          <w:szCs w:val="24"/>
          <w:lang w:val="mk-MK"/>
        </w:rPr>
        <w:t>)</w:t>
      </w:r>
      <w:r w:rsidR="00E040C1">
        <w:rPr>
          <w:rFonts w:ascii="Arial" w:hAnsi="Arial" w:cs="Arial"/>
          <w:sz w:val="24"/>
          <w:szCs w:val="24"/>
          <w:lang w:val="mk-MK"/>
        </w:rPr>
        <w:t>.</w:t>
      </w:r>
    </w:p>
    <w:p w14:paraId="6B52584B" w14:textId="2BC43254" w:rsidR="009E731F" w:rsidRPr="00A95A29" w:rsidRDefault="00E040C1" w:rsidP="00A95A29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9E731F">
        <w:rPr>
          <w:rFonts w:ascii="Arial" w:hAnsi="Arial" w:cs="Arial"/>
          <w:sz w:val="24"/>
          <w:szCs w:val="24"/>
          <w:lang w:val="mk-MK"/>
        </w:rPr>
        <w:t xml:space="preserve">(Податоците се превземени од веб страна на Општина Куманово  </w:t>
      </w:r>
      <w:r w:rsidR="009E731F">
        <w:fldChar w:fldCharType="begin"/>
      </w:r>
      <w:r w:rsidR="009E731F">
        <w:instrText>HYPERLINK "https://kumanovo.gov.mk/"</w:instrText>
      </w:r>
      <w:r w:rsidR="009E731F">
        <w:fldChar w:fldCharType="separate"/>
      </w:r>
      <w:r w:rsidR="009E731F" w:rsidRPr="009E731F">
        <w:rPr>
          <w:rStyle w:val="Hyperlink"/>
          <w:rFonts w:ascii="Arial" w:hAnsi="Arial" w:cs="Arial"/>
          <w:color w:val="auto"/>
          <w:sz w:val="24"/>
          <w:szCs w:val="24"/>
          <w:u w:val="none"/>
          <w:lang w:val="mk-MK"/>
        </w:rPr>
        <w:t>https://kumanovo.gov.mk/</w:t>
      </w:r>
      <w:r w:rsidR="009E731F">
        <w:fldChar w:fldCharType="end"/>
      </w:r>
      <w:r w:rsidR="009E731F">
        <w:rPr>
          <w:rFonts w:ascii="Arial" w:hAnsi="Arial" w:cs="Arial"/>
          <w:sz w:val="24"/>
          <w:szCs w:val="24"/>
          <w:lang w:val="mk-MK"/>
        </w:rPr>
        <w:t xml:space="preserve"> )</w:t>
      </w:r>
    </w:p>
    <w:p w14:paraId="3BA220FE" w14:textId="72FC73DE" w:rsidR="00CE299B" w:rsidRPr="00E845EC" w:rsidRDefault="00E6757F" w:rsidP="006D6B9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6757F">
        <w:rPr>
          <w:rFonts w:ascii="Arial" w:hAnsi="Arial" w:cs="Arial"/>
          <w:sz w:val="24"/>
          <w:szCs w:val="24"/>
        </w:rPr>
        <w:t>Иако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Општината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главно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води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сметка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рамномерна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заста</w:t>
      </w:r>
      <w:r>
        <w:rPr>
          <w:rFonts w:ascii="Arial" w:hAnsi="Arial" w:cs="Arial"/>
          <w:sz w:val="24"/>
          <w:szCs w:val="24"/>
        </w:rPr>
        <w:t>пеност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жените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мажите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</w:t>
      </w:r>
      <w:r w:rsidRPr="00E6757F">
        <w:rPr>
          <w:rFonts w:ascii="Arial" w:hAnsi="Arial" w:cs="Arial"/>
          <w:sz w:val="24"/>
          <w:szCs w:val="24"/>
        </w:rPr>
        <w:t>сењето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одлуки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самата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институција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неколку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сектори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забележливи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недостатоци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како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што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E6757F">
        <w:rPr>
          <w:rFonts w:ascii="Arial" w:hAnsi="Arial" w:cs="Arial"/>
          <w:sz w:val="24"/>
          <w:szCs w:val="24"/>
        </w:rPr>
        <w:t>учеството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жени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креирањето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опш</w:t>
      </w:r>
      <w:r>
        <w:rPr>
          <w:rFonts w:ascii="Arial" w:hAnsi="Arial" w:cs="Arial"/>
          <w:sz w:val="24"/>
          <w:szCs w:val="24"/>
        </w:rPr>
        <w:t>тинските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политики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отсуството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мажи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прашањата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поврзани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родовата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еднаквост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757F">
        <w:rPr>
          <w:rFonts w:ascii="Arial" w:hAnsi="Arial" w:cs="Arial"/>
          <w:sz w:val="24"/>
          <w:szCs w:val="24"/>
        </w:rPr>
        <w:t>Отту</w:t>
      </w:r>
      <w:r>
        <w:rPr>
          <w:rFonts w:ascii="Arial" w:hAnsi="Arial" w:cs="Arial"/>
          <w:sz w:val="24"/>
          <w:szCs w:val="24"/>
        </w:rPr>
        <w:t>ка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Општината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ќе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стреми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зголемување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интересот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мажите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да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вклучат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Комисијата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еднакви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можнос</w:t>
      </w:r>
      <w:r>
        <w:rPr>
          <w:rFonts w:ascii="Arial" w:hAnsi="Arial" w:cs="Arial"/>
          <w:sz w:val="24"/>
          <w:szCs w:val="24"/>
        </w:rPr>
        <w:t>ти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станат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активни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застапувачи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унапредување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родовата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днаквост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Исто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така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Општината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ќе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предвиди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активности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зголемување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интересот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жени</w:t>
      </w:r>
      <w:proofErr w:type="spellEnd"/>
      <w:r w:rsidR="00010B12">
        <w:rPr>
          <w:rFonts w:ascii="Arial" w:hAnsi="Arial" w:cs="Arial"/>
          <w:sz w:val="24"/>
          <w:szCs w:val="24"/>
          <w:lang w:val="mk-MK"/>
        </w:rPr>
        <w:t>те посебно на</w:t>
      </w:r>
      <w:r w:rsidR="00010B12"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B12">
        <w:rPr>
          <w:rFonts w:ascii="Arial" w:hAnsi="Arial" w:cs="Arial"/>
          <w:sz w:val="24"/>
          <w:szCs w:val="24"/>
        </w:rPr>
        <w:t>младите</w:t>
      </w:r>
      <w:proofErr w:type="spellEnd"/>
      <w:r w:rsidR="00010B12">
        <w:rPr>
          <w:rFonts w:ascii="Arial" w:hAnsi="Arial" w:cs="Arial"/>
          <w:sz w:val="24"/>
          <w:szCs w:val="24"/>
          <w:lang w:val="mk-MK"/>
        </w:rPr>
        <w:t xml:space="preserve"> жени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нивно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поголемо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учество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локалниот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младински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совет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што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би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влијаело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во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голема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мера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врз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напредување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статусот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на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младите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жени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6757F">
        <w:rPr>
          <w:rFonts w:ascii="Arial" w:hAnsi="Arial" w:cs="Arial"/>
          <w:sz w:val="24"/>
          <w:szCs w:val="24"/>
        </w:rPr>
        <w:t>девојчиња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6757F">
        <w:rPr>
          <w:rFonts w:ascii="Arial" w:hAnsi="Arial" w:cs="Arial"/>
          <w:sz w:val="24"/>
          <w:szCs w:val="24"/>
        </w:rPr>
        <w:t>креирање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политики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што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ќе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промовираат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нивните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757F">
        <w:rPr>
          <w:rFonts w:ascii="Arial" w:hAnsi="Arial" w:cs="Arial"/>
          <w:sz w:val="24"/>
          <w:szCs w:val="24"/>
        </w:rPr>
        <w:t>интереси</w:t>
      </w:r>
      <w:proofErr w:type="spellEnd"/>
      <w:r w:rsidRPr="00E675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6757F">
        <w:rPr>
          <w:rFonts w:ascii="Arial" w:hAnsi="Arial" w:cs="Arial"/>
          <w:sz w:val="24"/>
          <w:szCs w:val="24"/>
        </w:rPr>
        <w:t>потреби</w:t>
      </w:r>
      <w:proofErr w:type="spellEnd"/>
      <w:r w:rsidRPr="00E6757F">
        <w:rPr>
          <w:rFonts w:ascii="Arial" w:hAnsi="Arial" w:cs="Arial"/>
          <w:sz w:val="24"/>
          <w:szCs w:val="24"/>
        </w:rPr>
        <w:t>.</w:t>
      </w:r>
    </w:p>
    <w:p w14:paraId="5F9EFD19" w14:textId="50964BF8" w:rsidR="0099230B" w:rsidRPr="006D6B98" w:rsidRDefault="006D6B98" w:rsidP="006D6B9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D6B98">
        <w:rPr>
          <w:rFonts w:ascii="Arial" w:hAnsi="Arial" w:cs="Arial"/>
          <w:sz w:val="24"/>
          <w:szCs w:val="24"/>
          <w:lang w:val="mk-MK"/>
        </w:rPr>
        <w:t>Табела бр.</w:t>
      </w:r>
      <w:r w:rsidR="006A7804">
        <w:rPr>
          <w:rFonts w:ascii="Arial" w:hAnsi="Arial" w:cs="Arial"/>
          <w:sz w:val="24"/>
          <w:szCs w:val="24"/>
          <w:lang w:val="mk-MK"/>
        </w:rPr>
        <w:t>8</w:t>
      </w:r>
      <w:r w:rsidRPr="006D6B98">
        <w:rPr>
          <w:rFonts w:ascii="Arial" w:hAnsi="Arial" w:cs="Arial"/>
          <w:sz w:val="24"/>
          <w:szCs w:val="24"/>
          <w:lang w:val="mk-MK"/>
        </w:rPr>
        <w:t xml:space="preserve">  Раководители</w:t>
      </w:r>
      <w:r w:rsidR="00327CCF">
        <w:rPr>
          <w:rFonts w:ascii="Arial" w:hAnsi="Arial" w:cs="Arial"/>
          <w:sz w:val="24"/>
          <w:szCs w:val="24"/>
        </w:rPr>
        <w:t xml:space="preserve"> </w:t>
      </w:r>
      <w:r w:rsidR="00327CCF">
        <w:rPr>
          <w:rFonts w:ascii="Arial" w:hAnsi="Arial" w:cs="Arial"/>
          <w:sz w:val="24"/>
          <w:szCs w:val="24"/>
          <w:lang w:val="mk-MK"/>
        </w:rPr>
        <w:t xml:space="preserve">и </w:t>
      </w:r>
      <w:r w:rsidR="00BE43BC">
        <w:rPr>
          <w:rFonts w:ascii="Arial" w:hAnsi="Arial" w:cs="Arial"/>
          <w:sz w:val="24"/>
          <w:szCs w:val="24"/>
          <w:lang w:val="mk-MK"/>
        </w:rPr>
        <w:t>администрација</w:t>
      </w:r>
      <w:r w:rsidR="00327CCF">
        <w:rPr>
          <w:rFonts w:ascii="Arial" w:hAnsi="Arial" w:cs="Arial"/>
          <w:sz w:val="24"/>
          <w:szCs w:val="24"/>
          <w:lang w:val="mk-MK"/>
        </w:rPr>
        <w:t xml:space="preserve"> во</w:t>
      </w:r>
      <w:r w:rsidRPr="006D6B98">
        <w:rPr>
          <w:rFonts w:ascii="Arial" w:hAnsi="Arial" w:cs="Arial"/>
          <w:sz w:val="24"/>
          <w:szCs w:val="24"/>
          <w:lang w:val="mk-MK"/>
        </w:rPr>
        <w:t xml:space="preserve"> сектори во Општина Куманово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8"/>
        <w:gridCol w:w="850"/>
        <w:gridCol w:w="850"/>
        <w:gridCol w:w="856"/>
        <w:gridCol w:w="856"/>
      </w:tblGrid>
      <w:tr w:rsidR="0099230B" w14:paraId="30E02841" w14:textId="77777777" w:rsidTr="00CE299B">
        <w:trPr>
          <w:trHeight w:val="321"/>
        </w:trPr>
        <w:tc>
          <w:tcPr>
            <w:tcW w:w="5938" w:type="dxa"/>
            <w:vMerge w:val="restart"/>
          </w:tcPr>
          <w:p w14:paraId="182EC776" w14:textId="77777777" w:rsidR="0099230B" w:rsidRPr="006D6B98" w:rsidRDefault="0099230B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29F392A6" w14:textId="33E2A05C" w:rsidR="0099230B" w:rsidRPr="006D6B98" w:rsidRDefault="0099230B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сектор</w:t>
            </w:r>
          </w:p>
        </w:tc>
        <w:tc>
          <w:tcPr>
            <w:tcW w:w="1700" w:type="dxa"/>
            <w:gridSpan w:val="2"/>
          </w:tcPr>
          <w:p w14:paraId="004DBF21" w14:textId="5049B9A8" w:rsidR="0099230B" w:rsidRPr="006D6B98" w:rsidRDefault="0099230B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раководител</w:t>
            </w:r>
          </w:p>
        </w:tc>
        <w:tc>
          <w:tcPr>
            <w:tcW w:w="1712" w:type="dxa"/>
            <w:gridSpan w:val="2"/>
          </w:tcPr>
          <w:p w14:paraId="41A9F9C7" w14:textId="6D6B60E6" w:rsidR="0099230B" w:rsidRPr="006D6B98" w:rsidRDefault="0029121B" w:rsidP="00CE299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администрација</w:t>
            </w:r>
          </w:p>
        </w:tc>
      </w:tr>
      <w:tr w:rsidR="0099230B" w14:paraId="22B723C6" w14:textId="2257B064" w:rsidTr="00AF6F9D">
        <w:trPr>
          <w:trHeight w:val="320"/>
        </w:trPr>
        <w:tc>
          <w:tcPr>
            <w:tcW w:w="5938" w:type="dxa"/>
            <w:vMerge/>
          </w:tcPr>
          <w:p w14:paraId="395F7711" w14:textId="77777777" w:rsidR="0099230B" w:rsidRPr="006D6B98" w:rsidRDefault="0099230B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1E678D50" w14:textId="3EF52370" w:rsidR="0099230B" w:rsidRPr="006D6B98" w:rsidRDefault="00B60C0F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0" w:type="dxa"/>
          </w:tcPr>
          <w:p w14:paraId="52298334" w14:textId="5D5D581A" w:rsidR="0099230B" w:rsidRPr="006D6B98" w:rsidRDefault="00B60C0F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856" w:type="dxa"/>
          </w:tcPr>
          <w:p w14:paraId="05A4EA24" w14:textId="6109C42C" w:rsidR="0099230B" w:rsidRPr="006D6B98" w:rsidRDefault="00B60C0F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6" w:type="dxa"/>
          </w:tcPr>
          <w:p w14:paraId="1916B7B5" w14:textId="4EB7A6F2" w:rsidR="0099230B" w:rsidRPr="006D6B98" w:rsidRDefault="00B60C0F" w:rsidP="0099230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</w:tr>
      <w:tr w:rsidR="0099230B" w14:paraId="08D01C85" w14:textId="581A8E05" w:rsidTr="00AF6F9D">
        <w:tc>
          <w:tcPr>
            <w:tcW w:w="5938" w:type="dxa"/>
          </w:tcPr>
          <w:p w14:paraId="22750920" w14:textId="7D79EC97" w:rsidR="0099230B" w:rsidRPr="006D6B98" w:rsidRDefault="0099230B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поддршка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Градоначалникот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Советот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Општината,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информирање,односи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со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јавноста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информатичка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технологија</w:t>
            </w:r>
            <w:proofErr w:type="spellEnd"/>
          </w:p>
        </w:tc>
        <w:tc>
          <w:tcPr>
            <w:tcW w:w="850" w:type="dxa"/>
          </w:tcPr>
          <w:p w14:paraId="7EEBDD59" w14:textId="768C7F62" w:rsidR="0099230B" w:rsidRPr="006D6B98" w:rsidRDefault="00B60C0F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3ED4B801" w14:textId="77777777" w:rsidR="0099230B" w:rsidRPr="006D6B98" w:rsidRDefault="0099230B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14:paraId="39979F89" w14:textId="1C57039E" w:rsidR="0099230B" w:rsidRPr="00327CCF" w:rsidRDefault="00327CCF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11</w:t>
            </w:r>
          </w:p>
        </w:tc>
        <w:tc>
          <w:tcPr>
            <w:tcW w:w="856" w:type="dxa"/>
          </w:tcPr>
          <w:p w14:paraId="0DC73461" w14:textId="2FB1EA18" w:rsidR="0099230B" w:rsidRPr="00327CCF" w:rsidRDefault="00327CCF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11</w:t>
            </w:r>
          </w:p>
        </w:tc>
      </w:tr>
      <w:tr w:rsidR="0099230B" w14:paraId="46A21A35" w14:textId="431CEAA4" w:rsidTr="00AF6F9D">
        <w:tc>
          <w:tcPr>
            <w:tcW w:w="5938" w:type="dxa"/>
          </w:tcPr>
          <w:p w14:paraId="32E2D450" w14:textId="4033799A" w:rsidR="0099230B" w:rsidRPr="006D6B98" w:rsidRDefault="00B60C0F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правни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работи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имотни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правни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општи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работи</w:t>
            </w:r>
            <w:proofErr w:type="spellEnd"/>
          </w:p>
        </w:tc>
        <w:tc>
          <w:tcPr>
            <w:tcW w:w="850" w:type="dxa"/>
          </w:tcPr>
          <w:p w14:paraId="42F7CB2B" w14:textId="11CCCF02" w:rsidR="0099230B" w:rsidRPr="006D6B98" w:rsidRDefault="00B60C0F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2627F98F" w14:textId="77777777" w:rsidR="0099230B" w:rsidRPr="006D6B98" w:rsidRDefault="0099230B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14:paraId="3739FCC0" w14:textId="2C505F31" w:rsidR="0099230B" w:rsidRPr="00984FBD" w:rsidRDefault="00984FBD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9</w:t>
            </w:r>
          </w:p>
        </w:tc>
        <w:tc>
          <w:tcPr>
            <w:tcW w:w="856" w:type="dxa"/>
          </w:tcPr>
          <w:p w14:paraId="47627962" w14:textId="0054B47D" w:rsidR="0099230B" w:rsidRPr="00984FBD" w:rsidRDefault="00984FBD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11</w:t>
            </w:r>
          </w:p>
        </w:tc>
      </w:tr>
      <w:tr w:rsidR="0099230B" w14:paraId="6EE0785E" w14:textId="402A719F" w:rsidTr="00AF6F9D">
        <w:tc>
          <w:tcPr>
            <w:tcW w:w="5938" w:type="dxa"/>
          </w:tcPr>
          <w:p w14:paraId="53D42F88" w14:textId="5D5A1C7B" w:rsidR="0099230B" w:rsidRPr="006D6B98" w:rsidRDefault="00B60C0F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финансиски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прашања</w:t>
            </w:r>
            <w:proofErr w:type="spellEnd"/>
          </w:p>
        </w:tc>
        <w:tc>
          <w:tcPr>
            <w:tcW w:w="850" w:type="dxa"/>
          </w:tcPr>
          <w:p w14:paraId="0E304ACD" w14:textId="77777777" w:rsidR="0099230B" w:rsidRPr="006D6B98" w:rsidRDefault="0099230B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480DD4" w14:textId="63FB01B9" w:rsidR="0099230B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6" w:type="dxa"/>
          </w:tcPr>
          <w:p w14:paraId="6DB25E81" w14:textId="49D2F9E0" w:rsidR="0099230B" w:rsidRPr="00327CCF" w:rsidRDefault="00327CCF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856" w:type="dxa"/>
          </w:tcPr>
          <w:p w14:paraId="3755AE3D" w14:textId="1991A1D4" w:rsidR="0099230B" w:rsidRPr="00327CCF" w:rsidRDefault="00327CCF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10</w:t>
            </w:r>
          </w:p>
        </w:tc>
      </w:tr>
      <w:tr w:rsidR="0099230B" w14:paraId="7CB10F62" w14:textId="5185AE03" w:rsidTr="00AF6F9D">
        <w:tc>
          <w:tcPr>
            <w:tcW w:w="5938" w:type="dxa"/>
          </w:tcPr>
          <w:p w14:paraId="34769194" w14:textId="2D1C984A" w:rsidR="0099230B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даноци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такси</w:t>
            </w:r>
            <w:proofErr w:type="spellEnd"/>
          </w:p>
        </w:tc>
        <w:tc>
          <w:tcPr>
            <w:tcW w:w="850" w:type="dxa"/>
          </w:tcPr>
          <w:p w14:paraId="43BBB61A" w14:textId="77777777" w:rsidR="0099230B" w:rsidRPr="006D6B98" w:rsidRDefault="0099230B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B1601C" w14:textId="3D0B1A43" w:rsidR="0099230B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6" w:type="dxa"/>
          </w:tcPr>
          <w:p w14:paraId="1345ED66" w14:textId="2A1FA77B" w:rsidR="0099230B" w:rsidRPr="0029121B" w:rsidRDefault="0029121B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8</w:t>
            </w:r>
          </w:p>
        </w:tc>
        <w:tc>
          <w:tcPr>
            <w:tcW w:w="856" w:type="dxa"/>
          </w:tcPr>
          <w:p w14:paraId="107187CD" w14:textId="6382B04F" w:rsidR="0099230B" w:rsidRPr="00984FBD" w:rsidRDefault="0029121B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13</w:t>
            </w:r>
          </w:p>
        </w:tc>
      </w:tr>
      <w:tr w:rsidR="0099230B" w14:paraId="420B9E79" w14:textId="1CE0C40B" w:rsidTr="00AF6F9D">
        <w:tc>
          <w:tcPr>
            <w:tcW w:w="5938" w:type="dxa"/>
          </w:tcPr>
          <w:p w14:paraId="2FA81EAF" w14:textId="39E5DC17" w:rsidR="0099230B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урбанизам</w:t>
            </w:r>
            <w:proofErr w:type="spellEnd"/>
          </w:p>
        </w:tc>
        <w:tc>
          <w:tcPr>
            <w:tcW w:w="850" w:type="dxa"/>
          </w:tcPr>
          <w:p w14:paraId="5FADF19E" w14:textId="42393B57" w:rsidR="0099230B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7D68D6C0" w14:textId="77777777" w:rsidR="0099230B" w:rsidRPr="006D6B98" w:rsidRDefault="0099230B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14:paraId="2F1B36A2" w14:textId="441C1D35" w:rsidR="0099230B" w:rsidRPr="009F73C9" w:rsidRDefault="009F73C9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6</w:t>
            </w:r>
          </w:p>
        </w:tc>
        <w:tc>
          <w:tcPr>
            <w:tcW w:w="856" w:type="dxa"/>
          </w:tcPr>
          <w:p w14:paraId="75CD9BEE" w14:textId="3591F9ED" w:rsidR="0099230B" w:rsidRPr="009F73C9" w:rsidRDefault="009F73C9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14</w:t>
            </w:r>
          </w:p>
        </w:tc>
      </w:tr>
      <w:tr w:rsidR="0099230B" w14:paraId="16CE61BF" w14:textId="77777777" w:rsidTr="00AF6F9D">
        <w:tc>
          <w:tcPr>
            <w:tcW w:w="5938" w:type="dxa"/>
          </w:tcPr>
          <w:p w14:paraId="09533F16" w14:textId="7213DF3F" w:rsidR="0099230B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комунални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работи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инфрастуктура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сообраќај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животната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средина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природата</w:t>
            </w:r>
            <w:proofErr w:type="spellEnd"/>
          </w:p>
        </w:tc>
        <w:tc>
          <w:tcPr>
            <w:tcW w:w="850" w:type="dxa"/>
          </w:tcPr>
          <w:p w14:paraId="59A7D820" w14:textId="77777777" w:rsidR="0099230B" w:rsidRPr="006D6B98" w:rsidRDefault="0099230B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1B391E" w14:textId="7F686AF2" w:rsidR="0099230B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6" w:type="dxa"/>
          </w:tcPr>
          <w:p w14:paraId="0A6AE02F" w14:textId="05994410" w:rsidR="0099230B" w:rsidRPr="009F73C9" w:rsidRDefault="009F73C9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6</w:t>
            </w:r>
          </w:p>
        </w:tc>
        <w:tc>
          <w:tcPr>
            <w:tcW w:w="856" w:type="dxa"/>
          </w:tcPr>
          <w:p w14:paraId="41272BF6" w14:textId="63D4CA11" w:rsidR="0099230B" w:rsidRPr="009F73C9" w:rsidRDefault="009F73C9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6</w:t>
            </w:r>
          </w:p>
        </w:tc>
      </w:tr>
      <w:tr w:rsidR="0099230B" w14:paraId="6261249D" w14:textId="77777777" w:rsidTr="00AF6F9D">
        <w:tc>
          <w:tcPr>
            <w:tcW w:w="5938" w:type="dxa"/>
          </w:tcPr>
          <w:p w14:paraId="49639296" w14:textId="62F6CCA0" w:rsidR="0099230B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850" w:type="dxa"/>
          </w:tcPr>
          <w:p w14:paraId="0BFB7257" w14:textId="311504F2" w:rsidR="0099230B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485E3205" w14:textId="77777777" w:rsidR="0099230B" w:rsidRPr="006D6B98" w:rsidRDefault="0099230B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14:paraId="60B1CF6B" w14:textId="7558C71D" w:rsidR="0099230B" w:rsidRPr="009F73C9" w:rsidRDefault="009F73C9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856" w:type="dxa"/>
          </w:tcPr>
          <w:p w14:paraId="206F2167" w14:textId="69DB94AD" w:rsidR="0099230B" w:rsidRPr="009F73C9" w:rsidRDefault="009F73C9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6</w:t>
            </w:r>
          </w:p>
        </w:tc>
      </w:tr>
      <w:tr w:rsidR="006D6B98" w14:paraId="4B43F9BB" w14:textId="77777777" w:rsidTr="00AF6F9D">
        <w:tc>
          <w:tcPr>
            <w:tcW w:w="5938" w:type="dxa"/>
          </w:tcPr>
          <w:p w14:paraId="17DC529E" w14:textId="78F2D35D" w:rsidR="006D6B98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култура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спорт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социјална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децата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здравствена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</w:p>
        </w:tc>
        <w:tc>
          <w:tcPr>
            <w:tcW w:w="850" w:type="dxa"/>
          </w:tcPr>
          <w:p w14:paraId="7A5A43A2" w14:textId="16A3957E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73E1AA4D" w14:textId="77777777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14:paraId="334F4BBA" w14:textId="7D7DA708" w:rsidR="006D6B98" w:rsidRPr="00984FBD" w:rsidRDefault="00984FBD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5</w:t>
            </w:r>
          </w:p>
        </w:tc>
        <w:tc>
          <w:tcPr>
            <w:tcW w:w="856" w:type="dxa"/>
          </w:tcPr>
          <w:p w14:paraId="0418ECE0" w14:textId="6CED2A4D" w:rsidR="006D6B98" w:rsidRPr="00984FBD" w:rsidRDefault="00984FBD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8</w:t>
            </w:r>
          </w:p>
        </w:tc>
      </w:tr>
      <w:tr w:rsidR="006D6B98" w14:paraId="5294E1EF" w14:textId="77777777" w:rsidTr="00AF6F9D">
        <w:tc>
          <w:tcPr>
            <w:tcW w:w="5938" w:type="dxa"/>
          </w:tcPr>
          <w:p w14:paraId="04B296C7" w14:textId="02B40B7F" w:rsidR="006D6B98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инспекциски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надзор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Инспекторат</w:t>
            </w:r>
            <w:proofErr w:type="spellEnd"/>
          </w:p>
        </w:tc>
        <w:tc>
          <w:tcPr>
            <w:tcW w:w="850" w:type="dxa"/>
          </w:tcPr>
          <w:p w14:paraId="524EF7DB" w14:textId="5029C840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3A8762CD" w14:textId="77777777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14:paraId="76E62EEE" w14:textId="345EC9DF" w:rsidR="006D6B98" w:rsidRPr="0029121B" w:rsidRDefault="0029121B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13</w:t>
            </w:r>
          </w:p>
        </w:tc>
        <w:tc>
          <w:tcPr>
            <w:tcW w:w="856" w:type="dxa"/>
          </w:tcPr>
          <w:p w14:paraId="77A36634" w14:textId="0C4C8E38" w:rsidR="006D6B98" w:rsidRPr="0029121B" w:rsidRDefault="0029121B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12</w:t>
            </w:r>
          </w:p>
        </w:tc>
      </w:tr>
      <w:tr w:rsidR="006D6B98" w14:paraId="0A478E4D" w14:textId="77777777" w:rsidTr="00AF6F9D">
        <w:tc>
          <w:tcPr>
            <w:tcW w:w="5938" w:type="dxa"/>
          </w:tcPr>
          <w:p w14:paraId="71525460" w14:textId="42022FB0" w:rsidR="006D6B98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внатрешна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ревизија</w:t>
            </w:r>
            <w:proofErr w:type="spellEnd"/>
          </w:p>
        </w:tc>
        <w:tc>
          <w:tcPr>
            <w:tcW w:w="850" w:type="dxa"/>
          </w:tcPr>
          <w:p w14:paraId="7E7BCA4D" w14:textId="77777777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6E0CEDAC" w14:textId="68EC4A01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6" w:type="dxa"/>
          </w:tcPr>
          <w:p w14:paraId="0106C983" w14:textId="69BF7809" w:rsidR="006D6B98" w:rsidRPr="0029121B" w:rsidRDefault="0029121B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856" w:type="dxa"/>
          </w:tcPr>
          <w:p w14:paraId="7C6D5AF6" w14:textId="33734F8C" w:rsidR="006D6B98" w:rsidRPr="0029121B" w:rsidRDefault="0029121B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</w:tr>
      <w:tr w:rsidR="006D6B98" w14:paraId="2EE04060" w14:textId="77777777" w:rsidTr="00AF6F9D">
        <w:tc>
          <w:tcPr>
            <w:tcW w:w="5938" w:type="dxa"/>
          </w:tcPr>
          <w:p w14:paraId="16AB71F8" w14:textId="0C77A416" w:rsidR="006D6B98" w:rsidRPr="006D6B98" w:rsidRDefault="006D6B98" w:rsidP="00E675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Сектор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меѓународна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соработка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евроинтеграции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стратешко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планирање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креирање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политики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следење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локален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економски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6B98">
              <w:rPr>
                <w:rFonts w:ascii="Arial" w:hAnsi="Arial" w:cs="Arial"/>
                <w:sz w:val="20"/>
                <w:szCs w:val="20"/>
              </w:rPr>
              <w:t>развој</w:t>
            </w:r>
            <w:proofErr w:type="spellEnd"/>
            <w:r w:rsidRPr="006D6B98">
              <w:rPr>
                <w:rFonts w:ascii="Arial" w:hAnsi="Arial" w:cs="Arial"/>
                <w:sz w:val="20"/>
                <w:szCs w:val="20"/>
              </w:rPr>
              <w:t xml:space="preserve"> (ЛЕР)</w:t>
            </w:r>
          </w:p>
        </w:tc>
        <w:tc>
          <w:tcPr>
            <w:tcW w:w="850" w:type="dxa"/>
          </w:tcPr>
          <w:p w14:paraId="4A3FE493" w14:textId="77777777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1030BF0F" w14:textId="64DE9ABC" w:rsidR="006D6B98" w:rsidRPr="006D6B98" w:rsidRDefault="006D6B98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6B98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6" w:type="dxa"/>
          </w:tcPr>
          <w:p w14:paraId="391E6C41" w14:textId="3C2F1EA6" w:rsidR="006D6B98" w:rsidRPr="00BE43BC" w:rsidRDefault="00BE43BC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7</w:t>
            </w:r>
          </w:p>
        </w:tc>
        <w:tc>
          <w:tcPr>
            <w:tcW w:w="856" w:type="dxa"/>
          </w:tcPr>
          <w:p w14:paraId="5F2BD03B" w14:textId="7D707E25" w:rsidR="006D6B98" w:rsidRPr="00BE43BC" w:rsidRDefault="00BE43BC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5</w:t>
            </w:r>
          </w:p>
        </w:tc>
      </w:tr>
      <w:tr w:rsidR="00E845EC" w14:paraId="46DB85A8" w14:textId="77777777" w:rsidTr="00AF6F9D">
        <w:tc>
          <w:tcPr>
            <w:tcW w:w="5938" w:type="dxa"/>
          </w:tcPr>
          <w:p w14:paraId="3C9DBB6D" w14:textId="51F4CA4A" w:rsidR="00E845EC" w:rsidRPr="00E845EC" w:rsidRDefault="00E845EC" w:rsidP="00E6757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ВКУПНО:</w:t>
            </w:r>
          </w:p>
        </w:tc>
        <w:tc>
          <w:tcPr>
            <w:tcW w:w="850" w:type="dxa"/>
          </w:tcPr>
          <w:p w14:paraId="0A2C246F" w14:textId="16EA2610" w:rsidR="00E845EC" w:rsidRPr="006D6B98" w:rsidRDefault="00E845EC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6</w:t>
            </w:r>
          </w:p>
        </w:tc>
        <w:tc>
          <w:tcPr>
            <w:tcW w:w="850" w:type="dxa"/>
          </w:tcPr>
          <w:p w14:paraId="5A7E7603" w14:textId="1E83B461" w:rsidR="00E845EC" w:rsidRPr="006D6B98" w:rsidRDefault="00E845EC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5</w:t>
            </w:r>
          </w:p>
        </w:tc>
        <w:tc>
          <w:tcPr>
            <w:tcW w:w="856" w:type="dxa"/>
          </w:tcPr>
          <w:p w14:paraId="40823A11" w14:textId="12D223D2" w:rsidR="00E845EC" w:rsidRDefault="00E845EC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71</w:t>
            </w:r>
          </w:p>
        </w:tc>
        <w:tc>
          <w:tcPr>
            <w:tcW w:w="856" w:type="dxa"/>
          </w:tcPr>
          <w:p w14:paraId="5EFA6402" w14:textId="110783E5" w:rsidR="00E845EC" w:rsidRDefault="00E845EC" w:rsidP="0029121B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98</w:t>
            </w:r>
          </w:p>
        </w:tc>
      </w:tr>
    </w:tbl>
    <w:p w14:paraId="3AF60EF2" w14:textId="691C346A" w:rsidR="00B15C17" w:rsidRDefault="00B15C17" w:rsidP="00E6757F">
      <w:pPr>
        <w:jc w:val="both"/>
        <w:rPr>
          <w:rFonts w:ascii="Arial" w:hAnsi="Arial" w:cs="Arial"/>
          <w:sz w:val="24"/>
          <w:szCs w:val="24"/>
        </w:rPr>
      </w:pPr>
    </w:p>
    <w:p w14:paraId="7BB5C32C" w14:textId="7C037495" w:rsidR="003D537F" w:rsidRPr="007B276A" w:rsidRDefault="00AF6F9D" w:rsidP="00E6757F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>
        <w:rPr>
          <w:rFonts w:ascii="Arial" w:hAnsi="Arial" w:cs="Arial"/>
          <w:sz w:val="24"/>
          <w:szCs w:val="24"/>
        </w:rPr>
        <w:t>Табела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бр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A7804">
        <w:rPr>
          <w:rFonts w:ascii="Arial" w:hAnsi="Arial" w:cs="Arial"/>
          <w:sz w:val="24"/>
          <w:szCs w:val="24"/>
          <w:lang w:val="mk-MK"/>
        </w:rPr>
        <w:t>9</w:t>
      </w:r>
      <w:r>
        <w:rPr>
          <w:rFonts w:ascii="Arial" w:hAnsi="Arial" w:cs="Arial"/>
          <w:sz w:val="24"/>
          <w:szCs w:val="24"/>
          <w:lang w:val="mk-MK"/>
        </w:rPr>
        <w:t xml:space="preserve"> Комисии </w:t>
      </w:r>
      <w:proofErr w:type="gramStart"/>
      <w:r>
        <w:rPr>
          <w:rFonts w:ascii="Arial" w:hAnsi="Arial" w:cs="Arial"/>
          <w:sz w:val="24"/>
          <w:szCs w:val="24"/>
          <w:lang w:val="mk-MK"/>
        </w:rPr>
        <w:t>( претседатели</w:t>
      </w:r>
      <w:proofErr w:type="gramEnd"/>
      <w:r>
        <w:rPr>
          <w:rFonts w:ascii="Arial" w:hAnsi="Arial" w:cs="Arial"/>
          <w:sz w:val="24"/>
          <w:szCs w:val="24"/>
          <w:lang w:val="mk-MK"/>
        </w:rPr>
        <w:t>/ки и членови)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276603" w:rsidRPr="00155B7F" w14:paraId="164E3DCB" w14:textId="77777777" w:rsidTr="00161913">
        <w:trPr>
          <w:trHeight w:val="176"/>
        </w:trPr>
        <w:tc>
          <w:tcPr>
            <w:tcW w:w="3681" w:type="dxa"/>
            <w:vMerge w:val="restart"/>
          </w:tcPr>
          <w:p w14:paraId="070D5F0B" w14:textId="77777777" w:rsidR="00276603" w:rsidRPr="00155B7F" w:rsidRDefault="00276603" w:rsidP="003D537F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2703E205" w14:textId="12F4729A" w:rsidR="00276603" w:rsidRPr="00155B7F" w:rsidRDefault="00276603" w:rsidP="003D537F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комисии</w:t>
            </w:r>
          </w:p>
        </w:tc>
        <w:tc>
          <w:tcPr>
            <w:tcW w:w="2835" w:type="dxa"/>
            <w:gridSpan w:val="4"/>
          </w:tcPr>
          <w:p w14:paraId="5B02960F" w14:textId="32CAD92F" w:rsidR="00276603" w:rsidRPr="00155B7F" w:rsidRDefault="00276603" w:rsidP="003D537F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Претседател/ка</w:t>
            </w:r>
          </w:p>
        </w:tc>
        <w:tc>
          <w:tcPr>
            <w:tcW w:w="2834" w:type="dxa"/>
            <w:gridSpan w:val="4"/>
          </w:tcPr>
          <w:p w14:paraId="754940F7" w14:textId="7F16BEFB" w:rsidR="00276603" w:rsidRPr="00155B7F" w:rsidRDefault="00276603" w:rsidP="003D537F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Членови</w:t>
            </w:r>
          </w:p>
        </w:tc>
      </w:tr>
      <w:tr w:rsidR="00161913" w:rsidRPr="00155B7F" w14:paraId="49A9428A" w14:textId="4EA9DA4F" w:rsidTr="00161913">
        <w:trPr>
          <w:trHeight w:val="328"/>
        </w:trPr>
        <w:tc>
          <w:tcPr>
            <w:tcW w:w="3681" w:type="dxa"/>
            <w:vMerge/>
          </w:tcPr>
          <w:p w14:paraId="44CDC094" w14:textId="77777777" w:rsidR="00161913" w:rsidRPr="00155B7F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  <w:gridSpan w:val="2"/>
          </w:tcPr>
          <w:p w14:paraId="2461C642" w14:textId="33C26EA5" w:rsidR="00161913" w:rsidRPr="00155B7F" w:rsidRDefault="00161913" w:rsidP="0016191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Мандат 2022-25</w:t>
            </w:r>
          </w:p>
        </w:tc>
        <w:tc>
          <w:tcPr>
            <w:tcW w:w="1418" w:type="dxa"/>
            <w:gridSpan w:val="2"/>
          </w:tcPr>
          <w:p w14:paraId="5984C873" w14:textId="77777777" w:rsidR="00161913" w:rsidRPr="00895510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5510">
              <w:rPr>
                <w:rFonts w:ascii="Arial" w:hAnsi="Arial" w:cs="Arial"/>
                <w:sz w:val="20"/>
                <w:szCs w:val="20"/>
                <w:lang w:val="mk-MK"/>
              </w:rPr>
              <w:t xml:space="preserve">Мандат </w:t>
            </w:r>
          </w:p>
          <w:p w14:paraId="56215345" w14:textId="63053310" w:rsidR="00161913" w:rsidRPr="00895510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5510">
              <w:rPr>
                <w:rFonts w:ascii="Arial" w:hAnsi="Arial" w:cs="Arial"/>
                <w:sz w:val="20"/>
                <w:szCs w:val="20"/>
                <w:lang w:val="mk-MK"/>
              </w:rPr>
              <w:t>2025-29</w:t>
            </w:r>
          </w:p>
        </w:tc>
        <w:tc>
          <w:tcPr>
            <w:tcW w:w="1417" w:type="dxa"/>
            <w:gridSpan w:val="2"/>
          </w:tcPr>
          <w:p w14:paraId="55FF994F" w14:textId="3569B12C" w:rsidR="00161913" w:rsidRPr="00895510" w:rsidRDefault="00161913" w:rsidP="0016191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5510">
              <w:rPr>
                <w:rFonts w:ascii="Arial" w:hAnsi="Arial" w:cs="Arial"/>
                <w:sz w:val="20"/>
                <w:szCs w:val="20"/>
                <w:lang w:val="mk-MK"/>
              </w:rPr>
              <w:t>Мандат 2022-25</w:t>
            </w:r>
          </w:p>
        </w:tc>
        <w:tc>
          <w:tcPr>
            <w:tcW w:w="1417" w:type="dxa"/>
            <w:gridSpan w:val="2"/>
          </w:tcPr>
          <w:p w14:paraId="32BEBF33" w14:textId="77777777" w:rsidR="00161913" w:rsidRPr="00895510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5510">
              <w:rPr>
                <w:rFonts w:ascii="Arial" w:hAnsi="Arial" w:cs="Arial"/>
                <w:sz w:val="20"/>
                <w:szCs w:val="20"/>
                <w:lang w:val="mk-MK"/>
              </w:rPr>
              <w:t xml:space="preserve">Мандат </w:t>
            </w:r>
          </w:p>
          <w:p w14:paraId="6528FA37" w14:textId="5AB9D5AD" w:rsidR="00161913" w:rsidRPr="00895510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895510">
              <w:rPr>
                <w:rFonts w:ascii="Arial" w:hAnsi="Arial" w:cs="Arial"/>
                <w:sz w:val="20"/>
                <w:szCs w:val="20"/>
                <w:lang w:val="mk-MK"/>
              </w:rPr>
              <w:t>2025-29</w:t>
            </w:r>
          </w:p>
        </w:tc>
      </w:tr>
      <w:tr w:rsidR="00161913" w:rsidRPr="00155B7F" w14:paraId="0B9B5092" w14:textId="77777777" w:rsidTr="00161913">
        <w:trPr>
          <w:trHeight w:val="320"/>
        </w:trPr>
        <w:tc>
          <w:tcPr>
            <w:tcW w:w="3681" w:type="dxa"/>
            <w:vMerge/>
          </w:tcPr>
          <w:p w14:paraId="52A5442D" w14:textId="77777777" w:rsidR="00161913" w:rsidRPr="00155B7F" w:rsidRDefault="00161913" w:rsidP="0016191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29354B5D" w14:textId="2A8CBFCC" w:rsidR="00161913" w:rsidRPr="00155B7F" w:rsidRDefault="00161913" w:rsidP="0016191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708" w:type="dxa"/>
          </w:tcPr>
          <w:p w14:paraId="7C990087" w14:textId="74A6C295" w:rsidR="00161913" w:rsidRPr="00155B7F" w:rsidRDefault="00161913" w:rsidP="0016191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709" w:type="dxa"/>
          </w:tcPr>
          <w:p w14:paraId="6AB12243" w14:textId="29BE3F32" w:rsidR="00161913" w:rsidRPr="00155B7F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709" w:type="dxa"/>
          </w:tcPr>
          <w:p w14:paraId="79524CC4" w14:textId="028B2DD2" w:rsidR="00161913" w:rsidRPr="00155B7F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709" w:type="dxa"/>
          </w:tcPr>
          <w:p w14:paraId="14B641C4" w14:textId="58B02A44" w:rsidR="00161913" w:rsidRPr="00155B7F" w:rsidRDefault="00161913" w:rsidP="0016191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708" w:type="dxa"/>
          </w:tcPr>
          <w:p w14:paraId="5F7CDFBC" w14:textId="45394CC3" w:rsidR="00161913" w:rsidRPr="00155B7F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  <w:tc>
          <w:tcPr>
            <w:tcW w:w="709" w:type="dxa"/>
          </w:tcPr>
          <w:p w14:paraId="6383F578" w14:textId="7242B70E" w:rsidR="00161913" w:rsidRPr="00155B7F" w:rsidRDefault="00161913" w:rsidP="0016191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708" w:type="dxa"/>
          </w:tcPr>
          <w:p w14:paraId="2F05C675" w14:textId="04758947" w:rsidR="00161913" w:rsidRPr="00155B7F" w:rsidRDefault="00161913" w:rsidP="0016191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</w:tr>
      <w:tr w:rsidR="00161913" w:rsidRPr="00155B7F" w14:paraId="4E3BA14D" w14:textId="77777777" w:rsidTr="00161913">
        <w:tc>
          <w:tcPr>
            <w:tcW w:w="3681" w:type="dxa"/>
          </w:tcPr>
          <w:p w14:paraId="606EB140" w14:textId="11948349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мандатни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прашања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избори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именувања</w:t>
            </w:r>
            <w:proofErr w:type="spellEnd"/>
          </w:p>
        </w:tc>
        <w:tc>
          <w:tcPr>
            <w:tcW w:w="709" w:type="dxa"/>
          </w:tcPr>
          <w:p w14:paraId="1192D7A5" w14:textId="097D3F6B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8" w:type="dxa"/>
          </w:tcPr>
          <w:p w14:paraId="49677DED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68A071" w14:textId="6D333EC6" w:rsidR="00161913" w:rsidRPr="007C2E25" w:rsidRDefault="00FD1151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1B8B91AB" w14:textId="02AC3830" w:rsidR="00161913" w:rsidRPr="007C2E25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2256D4A7" w14:textId="249C4EE6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8" w:type="dxa"/>
          </w:tcPr>
          <w:p w14:paraId="3D9143BE" w14:textId="32DA5921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</w:tcPr>
          <w:p w14:paraId="597A1340" w14:textId="1F843D7C" w:rsidR="00161913" w:rsidRPr="00155B7F" w:rsidRDefault="00FD1151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708" w:type="dxa"/>
          </w:tcPr>
          <w:p w14:paraId="7828BF31" w14:textId="002CEF46" w:rsidR="00161913" w:rsidRPr="00155B7F" w:rsidRDefault="00FD1151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161913" w:rsidRPr="00155B7F" w14:paraId="6250A65D" w14:textId="77777777" w:rsidTr="00161913">
        <w:tc>
          <w:tcPr>
            <w:tcW w:w="3681" w:type="dxa"/>
          </w:tcPr>
          <w:p w14:paraId="60A7F364" w14:textId="1D74C5D6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финансирање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Буџет</w:t>
            </w:r>
            <w:proofErr w:type="spellEnd"/>
          </w:p>
        </w:tc>
        <w:tc>
          <w:tcPr>
            <w:tcW w:w="709" w:type="dxa"/>
          </w:tcPr>
          <w:p w14:paraId="26313D2A" w14:textId="4B471000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4A043512" w14:textId="160CC7C9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18E03B61" w14:textId="41AF6C33" w:rsidR="00161913" w:rsidRPr="00155B7F" w:rsidRDefault="00296A7C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5DE23C9D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1E74D1F3" w14:textId="546265A5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8" w:type="dxa"/>
          </w:tcPr>
          <w:p w14:paraId="3DCC3CE2" w14:textId="7D9A05DA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</w:tcPr>
          <w:p w14:paraId="4E71E548" w14:textId="01D6C383" w:rsidR="00161913" w:rsidRPr="00155B7F" w:rsidRDefault="00296A7C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8" w:type="dxa"/>
          </w:tcPr>
          <w:p w14:paraId="02A72C06" w14:textId="27172A0B" w:rsidR="00161913" w:rsidRPr="00155B7F" w:rsidRDefault="00296A7C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</w:tr>
      <w:tr w:rsidR="00161913" w:rsidRPr="00155B7F" w14:paraId="0987CE62" w14:textId="77777777" w:rsidTr="00161913">
        <w:tc>
          <w:tcPr>
            <w:tcW w:w="3681" w:type="dxa"/>
          </w:tcPr>
          <w:p w14:paraId="4B0B22DE" w14:textId="73B12474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локален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економски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развој</w:t>
            </w:r>
            <w:proofErr w:type="spellEnd"/>
          </w:p>
        </w:tc>
        <w:tc>
          <w:tcPr>
            <w:tcW w:w="709" w:type="dxa"/>
          </w:tcPr>
          <w:p w14:paraId="05456A68" w14:textId="6DD0651B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8" w:type="dxa"/>
          </w:tcPr>
          <w:p w14:paraId="530FBD65" w14:textId="1EA0830A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166CB76A" w14:textId="0B14650D" w:rsidR="00161913" w:rsidRPr="00155B7F" w:rsidRDefault="00296A7C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62E06EF0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1DE1AC93" w14:textId="26BE055C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8" w:type="dxa"/>
          </w:tcPr>
          <w:p w14:paraId="7C06AA83" w14:textId="18DF653F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</w:tcPr>
          <w:p w14:paraId="520B99B1" w14:textId="28755C98" w:rsidR="00161913" w:rsidRPr="00155B7F" w:rsidRDefault="00296A7C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708" w:type="dxa"/>
          </w:tcPr>
          <w:p w14:paraId="75A657EB" w14:textId="396E07E3" w:rsidR="00161913" w:rsidRPr="00155B7F" w:rsidRDefault="00296A7C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161913" w:rsidRPr="00155B7F" w14:paraId="49AFACC0" w14:textId="77777777" w:rsidTr="00161913">
        <w:tc>
          <w:tcPr>
            <w:tcW w:w="3681" w:type="dxa"/>
          </w:tcPr>
          <w:p w14:paraId="3A052A64" w14:textId="72EACEF7" w:rsidR="00161913" w:rsidRPr="00155B7F" w:rsidRDefault="00161913" w:rsidP="002766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урбанизам</w:t>
            </w:r>
            <w:proofErr w:type="spellEnd"/>
          </w:p>
        </w:tc>
        <w:tc>
          <w:tcPr>
            <w:tcW w:w="709" w:type="dxa"/>
          </w:tcPr>
          <w:p w14:paraId="73381F48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B150F02" w14:textId="324EF64F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43AFE3CB" w14:textId="3EB4BD58" w:rsidR="00161913" w:rsidRPr="00155B7F" w:rsidRDefault="00296A7C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5A4287D2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01ED9154" w14:textId="30B63CAD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8" w:type="dxa"/>
          </w:tcPr>
          <w:p w14:paraId="30888E7C" w14:textId="4D3BEED6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</w:tcPr>
          <w:p w14:paraId="342E411C" w14:textId="2B8EC407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8" w:type="dxa"/>
          </w:tcPr>
          <w:p w14:paraId="11ECEF94" w14:textId="51B3DA54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  <w:tr w:rsidR="00161913" w:rsidRPr="00155B7F" w14:paraId="6B30EEDF" w14:textId="77777777" w:rsidTr="00161913">
        <w:tc>
          <w:tcPr>
            <w:tcW w:w="3681" w:type="dxa"/>
          </w:tcPr>
          <w:p w14:paraId="73832421" w14:textId="3F52A56B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lastRenderedPageBreak/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комунални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дејности</w:t>
            </w:r>
            <w:proofErr w:type="spellEnd"/>
          </w:p>
        </w:tc>
        <w:tc>
          <w:tcPr>
            <w:tcW w:w="709" w:type="dxa"/>
          </w:tcPr>
          <w:p w14:paraId="090DF2CA" w14:textId="60A0D402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8" w:type="dxa"/>
          </w:tcPr>
          <w:p w14:paraId="7727D8F7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02DD85" w14:textId="032E223D" w:rsidR="00161913" w:rsidRPr="007C2E25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52318509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BB74AA" w14:textId="326B1C82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708" w:type="dxa"/>
          </w:tcPr>
          <w:p w14:paraId="7A5DB546" w14:textId="33B66D13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709" w:type="dxa"/>
          </w:tcPr>
          <w:p w14:paraId="2C2E833A" w14:textId="1BE41FE1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709" w:type="dxa"/>
          </w:tcPr>
          <w:p w14:paraId="08777E32" w14:textId="19A7CA8B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161913" w:rsidRPr="00155B7F" w14:paraId="0B2C5C6F" w14:textId="77777777" w:rsidTr="00161913">
        <w:tc>
          <w:tcPr>
            <w:tcW w:w="3681" w:type="dxa"/>
          </w:tcPr>
          <w:p w14:paraId="4F48CF61" w14:textId="05C57ACD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животната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средина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природата</w:t>
            </w:r>
            <w:proofErr w:type="spellEnd"/>
          </w:p>
        </w:tc>
        <w:tc>
          <w:tcPr>
            <w:tcW w:w="709" w:type="dxa"/>
          </w:tcPr>
          <w:p w14:paraId="3748AB82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E869F2" w14:textId="3C185C49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7BE7CA56" w14:textId="7BCBB2D6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00A73B19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6435734E" w14:textId="57B2C7C8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8" w:type="dxa"/>
          </w:tcPr>
          <w:p w14:paraId="56425F43" w14:textId="7883333D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</w:tcPr>
          <w:p w14:paraId="03B35E44" w14:textId="5098B247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709" w:type="dxa"/>
          </w:tcPr>
          <w:p w14:paraId="7195640E" w14:textId="0CFC356C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</w:tr>
      <w:tr w:rsidR="00161913" w:rsidRPr="00155B7F" w14:paraId="6D3DE16C" w14:textId="77777777" w:rsidTr="00161913">
        <w:tc>
          <w:tcPr>
            <w:tcW w:w="3681" w:type="dxa"/>
          </w:tcPr>
          <w:p w14:paraId="3FE2BECE" w14:textId="423B6844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култура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709" w:type="dxa"/>
          </w:tcPr>
          <w:p w14:paraId="78BEAC50" w14:textId="7C1BD7EF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8" w:type="dxa"/>
          </w:tcPr>
          <w:p w14:paraId="45E58434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2FDC2C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80E2CD" w14:textId="429A2BBA" w:rsidR="00161913" w:rsidRPr="007C2E25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110DA492" w14:textId="5210B1C6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8" w:type="dxa"/>
          </w:tcPr>
          <w:p w14:paraId="3FC97E36" w14:textId="5C5193FC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</w:tcPr>
          <w:p w14:paraId="1FD0C75B" w14:textId="2F8C60F4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9" w:type="dxa"/>
          </w:tcPr>
          <w:p w14:paraId="536F3B2C" w14:textId="37703713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  <w:tr w:rsidR="00161913" w:rsidRPr="00155B7F" w14:paraId="785C6D06" w14:textId="77777777" w:rsidTr="00161913">
        <w:tc>
          <w:tcPr>
            <w:tcW w:w="3681" w:type="dxa"/>
          </w:tcPr>
          <w:p w14:paraId="79FDCF49" w14:textId="59DA4006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социјална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детска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здравствена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</w:p>
        </w:tc>
        <w:tc>
          <w:tcPr>
            <w:tcW w:w="709" w:type="dxa"/>
          </w:tcPr>
          <w:p w14:paraId="190628D2" w14:textId="4C62D13A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1C58B92A" w14:textId="0C83F6A0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38112C87" w14:textId="11267C8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7CE62251" w14:textId="66FDA3D9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12C42E91" w14:textId="3CCF6F1B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8" w:type="dxa"/>
          </w:tcPr>
          <w:p w14:paraId="3A3903AC" w14:textId="40A708E2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</w:tcPr>
          <w:p w14:paraId="148B114E" w14:textId="2B83B4C5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</w:tcPr>
          <w:p w14:paraId="0B3B2DE5" w14:textId="76BAA37C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</w:tr>
      <w:tr w:rsidR="00161913" w:rsidRPr="00155B7F" w14:paraId="7D08D4F9" w14:textId="77777777" w:rsidTr="00161913">
        <w:tc>
          <w:tcPr>
            <w:tcW w:w="3681" w:type="dxa"/>
          </w:tcPr>
          <w:p w14:paraId="0CCF8049" w14:textId="04216B8A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статут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прописи</w:t>
            </w:r>
            <w:proofErr w:type="spellEnd"/>
          </w:p>
        </w:tc>
        <w:tc>
          <w:tcPr>
            <w:tcW w:w="709" w:type="dxa"/>
          </w:tcPr>
          <w:p w14:paraId="0F7922CD" w14:textId="11273346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8" w:type="dxa"/>
          </w:tcPr>
          <w:p w14:paraId="3538C161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B51719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DE3ACC" w14:textId="711EB58B" w:rsidR="00161913" w:rsidRPr="007C2E25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5D5F74D6" w14:textId="6FE28391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708" w:type="dxa"/>
          </w:tcPr>
          <w:p w14:paraId="417CE0E7" w14:textId="630C93E0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9" w:type="dxa"/>
          </w:tcPr>
          <w:p w14:paraId="4434BBDB" w14:textId="42278C1C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</w:tcPr>
          <w:p w14:paraId="32122456" w14:textId="0236D655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</w:tr>
      <w:tr w:rsidR="00161913" w:rsidRPr="00155B7F" w14:paraId="74F23A10" w14:textId="77777777" w:rsidTr="00161913">
        <w:tc>
          <w:tcPr>
            <w:tcW w:w="3681" w:type="dxa"/>
          </w:tcPr>
          <w:p w14:paraId="56DF5D93" w14:textId="17B2D3C0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месна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самоуправа</w:t>
            </w:r>
            <w:proofErr w:type="spellEnd"/>
          </w:p>
        </w:tc>
        <w:tc>
          <w:tcPr>
            <w:tcW w:w="709" w:type="dxa"/>
          </w:tcPr>
          <w:p w14:paraId="5215B9D3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2686C34C" w14:textId="1D92F556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0262CBBE" w14:textId="1A3C7CF8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3AFC8AF5" w14:textId="0CC92B49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1AFF06D0" w14:textId="72622A45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8" w:type="dxa"/>
          </w:tcPr>
          <w:p w14:paraId="244B2E84" w14:textId="7491E70B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</w:tcPr>
          <w:p w14:paraId="630ACA1E" w14:textId="1C8E500A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9" w:type="dxa"/>
          </w:tcPr>
          <w:p w14:paraId="44B528FD" w14:textId="1AA142CD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  <w:tr w:rsidR="00161913" w:rsidRPr="00155B7F" w14:paraId="65E8F848" w14:textId="77777777" w:rsidTr="00161913">
        <w:tc>
          <w:tcPr>
            <w:tcW w:w="3681" w:type="dxa"/>
          </w:tcPr>
          <w:p w14:paraId="0BAA74F2" w14:textId="034C1FF2" w:rsidR="00161913" w:rsidRPr="00155B7F" w:rsidRDefault="00161913" w:rsidP="00276603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еднакви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можности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помеѓу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мажите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жените</w:t>
            </w:r>
            <w:proofErr w:type="spellEnd"/>
          </w:p>
        </w:tc>
        <w:tc>
          <w:tcPr>
            <w:tcW w:w="709" w:type="dxa"/>
          </w:tcPr>
          <w:p w14:paraId="25552894" w14:textId="77777777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4F02863D" w14:textId="00CE7671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788B8B26" w14:textId="05D96A44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7363B27B" w14:textId="378C7F63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2EE4AF26" w14:textId="275E9AC1" w:rsidR="00161913" w:rsidRPr="00155B7F" w:rsidRDefault="00161913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8" w:type="dxa"/>
          </w:tcPr>
          <w:p w14:paraId="68D004F4" w14:textId="1C5975B4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</w:tcPr>
          <w:p w14:paraId="170E0F82" w14:textId="23FFD10C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709" w:type="dxa"/>
          </w:tcPr>
          <w:p w14:paraId="1620083E" w14:textId="28036D83" w:rsidR="00161913" w:rsidRPr="00155B7F" w:rsidRDefault="007C2E25" w:rsidP="0027660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</w:tr>
      <w:tr w:rsidR="00161913" w:rsidRPr="00155B7F" w14:paraId="6B54A91C" w14:textId="77777777" w:rsidTr="00161913">
        <w:tc>
          <w:tcPr>
            <w:tcW w:w="3681" w:type="dxa"/>
          </w:tcPr>
          <w:p w14:paraId="6AD79EEB" w14:textId="266FDF41" w:rsidR="00161913" w:rsidRPr="00155B7F" w:rsidRDefault="00161913" w:rsidP="00276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безбедност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безбедност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во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сообраќајот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противпожарна</w:t>
            </w:r>
            <w:proofErr w:type="spellEnd"/>
            <w:r w:rsidRPr="00155B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5B7F">
              <w:rPr>
                <w:rFonts w:ascii="Arial" w:hAnsi="Arial" w:cs="Arial"/>
                <w:sz w:val="20"/>
                <w:szCs w:val="20"/>
              </w:rPr>
              <w:t>заштита</w:t>
            </w:r>
            <w:proofErr w:type="spellEnd"/>
          </w:p>
        </w:tc>
        <w:tc>
          <w:tcPr>
            <w:tcW w:w="709" w:type="dxa"/>
          </w:tcPr>
          <w:p w14:paraId="6CF89DCC" w14:textId="2CD47C55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8" w:type="dxa"/>
          </w:tcPr>
          <w:p w14:paraId="18CA81D7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2457836D" w14:textId="268CFE41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65804B2A" w14:textId="77777777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2BE3C9C8" w14:textId="45BFADEE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  <w:tc>
          <w:tcPr>
            <w:tcW w:w="708" w:type="dxa"/>
          </w:tcPr>
          <w:p w14:paraId="259F40A5" w14:textId="2F0532AA" w:rsidR="00161913" w:rsidRPr="00155B7F" w:rsidRDefault="00161913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55B7F">
              <w:rPr>
                <w:rFonts w:ascii="Arial" w:hAnsi="Arial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709" w:type="dxa"/>
          </w:tcPr>
          <w:p w14:paraId="4E1BCD94" w14:textId="0A02B7EB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9" w:type="dxa"/>
          </w:tcPr>
          <w:p w14:paraId="5CC0CBBB" w14:textId="25565D9B" w:rsidR="00161913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  <w:tr w:rsidR="007C2E25" w:rsidRPr="00155B7F" w14:paraId="0FE0C14A" w14:textId="77777777" w:rsidTr="00161913">
        <w:tc>
          <w:tcPr>
            <w:tcW w:w="3681" w:type="dxa"/>
          </w:tcPr>
          <w:p w14:paraId="637FDBD0" w14:textId="0D62B52F" w:rsidR="007C2E25" w:rsidRPr="00155B7F" w:rsidRDefault="007C2E25" w:rsidP="00276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Комисија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одбележување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празници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манифестации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доделување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награди</w:t>
            </w:r>
            <w:proofErr w:type="spellEnd"/>
            <w:r w:rsidRPr="007C2E25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7C2E25">
              <w:rPr>
                <w:rFonts w:ascii="Arial" w:hAnsi="Arial" w:cs="Arial"/>
                <w:sz w:val="20"/>
                <w:szCs w:val="20"/>
              </w:rPr>
              <w:t>признанија</w:t>
            </w:r>
            <w:proofErr w:type="spellEnd"/>
          </w:p>
        </w:tc>
        <w:tc>
          <w:tcPr>
            <w:tcW w:w="709" w:type="dxa"/>
          </w:tcPr>
          <w:p w14:paraId="3B20AD47" w14:textId="7C0F4F0D" w:rsidR="007C2E25" w:rsidRPr="00155B7F" w:rsidRDefault="002C26D9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708" w:type="dxa"/>
          </w:tcPr>
          <w:p w14:paraId="6FA45A27" w14:textId="72589164" w:rsidR="007C2E25" w:rsidRPr="00155B7F" w:rsidRDefault="002C26D9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709" w:type="dxa"/>
          </w:tcPr>
          <w:p w14:paraId="0F237073" w14:textId="1ECD822D" w:rsidR="007C2E25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709" w:type="dxa"/>
          </w:tcPr>
          <w:p w14:paraId="5D9D9D01" w14:textId="77777777" w:rsidR="007C2E25" w:rsidRPr="00155B7F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</w:tcPr>
          <w:p w14:paraId="029D162B" w14:textId="4ACEAA48" w:rsidR="007C2E25" w:rsidRPr="00155B7F" w:rsidRDefault="002C26D9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708" w:type="dxa"/>
          </w:tcPr>
          <w:p w14:paraId="5F682B30" w14:textId="756756DB" w:rsidR="007C2E25" w:rsidRPr="00155B7F" w:rsidRDefault="002C26D9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709" w:type="dxa"/>
          </w:tcPr>
          <w:p w14:paraId="3A4DB9CA" w14:textId="4D07B15E" w:rsidR="007C2E25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709" w:type="dxa"/>
          </w:tcPr>
          <w:p w14:paraId="52DD53B2" w14:textId="3B2C45C1" w:rsidR="007C2E25" w:rsidRDefault="007C2E25" w:rsidP="0027660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</w:t>
            </w:r>
          </w:p>
        </w:tc>
      </w:tr>
    </w:tbl>
    <w:p w14:paraId="1F0BC4E8" w14:textId="45830967" w:rsidR="0099230B" w:rsidRPr="000E7367" w:rsidRDefault="0099230B" w:rsidP="00E6757F">
      <w:pPr>
        <w:jc w:val="both"/>
        <w:rPr>
          <w:rFonts w:ascii="Arial" w:hAnsi="Arial" w:cs="Arial"/>
          <w:sz w:val="24"/>
          <w:szCs w:val="24"/>
        </w:rPr>
      </w:pPr>
    </w:p>
    <w:p w14:paraId="4F0C8112" w14:textId="1D90A751" w:rsidR="00D073BF" w:rsidRDefault="000E7367" w:rsidP="000E7367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0E7367">
        <w:rPr>
          <w:rFonts w:ascii="Arial" w:hAnsi="Arial" w:cs="Arial"/>
          <w:sz w:val="24"/>
          <w:szCs w:val="24"/>
        </w:rPr>
        <w:t>Табела</w:t>
      </w:r>
      <w:proofErr w:type="spellEnd"/>
      <w:r w:rsidRPr="000E7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67">
        <w:rPr>
          <w:rFonts w:ascii="Arial" w:hAnsi="Arial" w:cs="Arial"/>
          <w:sz w:val="24"/>
          <w:szCs w:val="24"/>
        </w:rPr>
        <w:t>бр</w:t>
      </w:r>
      <w:proofErr w:type="spellEnd"/>
      <w:r w:rsidRPr="000E7367">
        <w:rPr>
          <w:rFonts w:ascii="Arial" w:hAnsi="Arial" w:cs="Arial"/>
          <w:sz w:val="24"/>
          <w:szCs w:val="24"/>
        </w:rPr>
        <w:t>.</w:t>
      </w:r>
      <w:r w:rsidR="006A7804">
        <w:rPr>
          <w:rFonts w:ascii="Arial" w:hAnsi="Arial" w:cs="Arial"/>
          <w:sz w:val="24"/>
          <w:szCs w:val="24"/>
          <w:lang w:val="mk-MK"/>
        </w:rPr>
        <w:t>10</w:t>
      </w:r>
      <w:r>
        <w:rPr>
          <w:rFonts w:ascii="Arial" w:hAnsi="Arial" w:cs="Arial"/>
          <w:sz w:val="24"/>
          <w:szCs w:val="24"/>
          <w:lang w:val="mk-MK"/>
        </w:rPr>
        <w:t xml:space="preserve"> Јавни претпријатија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8"/>
        <w:gridCol w:w="850"/>
        <w:gridCol w:w="850"/>
      </w:tblGrid>
      <w:tr w:rsidR="000E7367" w:rsidRPr="000E7367" w14:paraId="40C8A0A7" w14:textId="77777777" w:rsidTr="000E7367">
        <w:trPr>
          <w:trHeight w:val="294"/>
        </w:trPr>
        <w:tc>
          <w:tcPr>
            <w:tcW w:w="5938" w:type="dxa"/>
            <w:vMerge w:val="restart"/>
          </w:tcPr>
          <w:p w14:paraId="352DBBFE" w14:textId="77777777" w:rsidR="00CE299B" w:rsidRDefault="00CE299B" w:rsidP="00CE299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6A870E0B" w14:textId="07A73876" w:rsidR="000E7367" w:rsidRPr="000E7367" w:rsidRDefault="000E7367" w:rsidP="00CE299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Јавни претпријатија</w:t>
            </w:r>
          </w:p>
        </w:tc>
        <w:tc>
          <w:tcPr>
            <w:tcW w:w="1700" w:type="dxa"/>
            <w:gridSpan w:val="2"/>
          </w:tcPr>
          <w:p w14:paraId="5A32BA53" w14:textId="7F525249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раководи</w:t>
            </w:r>
          </w:p>
        </w:tc>
      </w:tr>
      <w:tr w:rsidR="000E7367" w:rsidRPr="000E7367" w14:paraId="2548A1B9" w14:textId="77777777" w:rsidTr="0098766B">
        <w:trPr>
          <w:trHeight w:val="315"/>
        </w:trPr>
        <w:tc>
          <w:tcPr>
            <w:tcW w:w="5938" w:type="dxa"/>
            <w:vMerge/>
          </w:tcPr>
          <w:p w14:paraId="6BC7EB86" w14:textId="77777777" w:rsidR="000E7367" w:rsidRPr="000E7367" w:rsidRDefault="000E7367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6FA3711B" w14:textId="77777777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0" w:type="dxa"/>
          </w:tcPr>
          <w:p w14:paraId="6C371BB5" w14:textId="77777777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</w:tr>
      <w:tr w:rsidR="000E7367" w:rsidRPr="000E7367" w14:paraId="18DC27DD" w14:textId="77777777" w:rsidTr="002913AE">
        <w:tc>
          <w:tcPr>
            <w:tcW w:w="5938" w:type="dxa"/>
          </w:tcPr>
          <w:p w14:paraId="6E70F286" w14:textId="500717A1" w:rsidR="000E7367" w:rsidRPr="000E7367" w:rsidRDefault="000E7367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367">
              <w:rPr>
                <w:rFonts w:ascii="Arial" w:hAnsi="Arial" w:cs="Arial"/>
                <w:sz w:val="20"/>
                <w:szCs w:val="20"/>
              </w:rPr>
              <w:t>ЈП „</w:t>
            </w:r>
            <w:proofErr w:type="spellStart"/>
            <w:r w:rsidRPr="000E7367">
              <w:rPr>
                <w:rFonts w:ascii="Arial" w:hAnsi="Arial" w:cs="Arial"/>
                <w:sz w:val="20"/>
                <w:szCs w:val="20"/>
              </w:rPr>
              <w:t>Водовод</w:t>
            </w:r>
            <w:proofErr w:type="spellEnd"/>
            <w:r w:rsidRPr="000E736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850" w:type="dxa"/>
          </w:tcPr>
          <w:p w14:paraId="7E14E0FB" w14:textId="3D9423A5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02080961" w14:textId="77777777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367" w:rsidRPr="000E7367" w14:paraId="22557015" w14:textId="77777777" w:rsidTr="002913AE">
        <w:tc>
          <w:tcPr>
            <w:tcW w:w="5938" w:type="dxa"/>
          </w:tcPr>
          <w:p w14:paraId="50F2090C" w14:textId="18641A85" w:rsidR="000E7367" w:rsidRPr="000E7367" w:rsidRDefault="000E7367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367">
              <w:rPr>
                <w:rFonts w:ascii="Arial" w:hAnsi="Arial" w:cs="Arial"/>
                <w:sz w:val="20"/>
                <w:szCs w:val="20"/>
              </w:rPr>
              <w:t>JП „</w:t>
            </w:r>
            <w:proofErr w:type="spellStart"/>
            <w:r w:rsidRPr="000E7367">
              <w:rPr>
                <w:rFonts w:ascii="Arial" w:hAnsi="Arial" w:cs="Arial"/>
                <w:sz w:val="20"/>
                <w:szCs w:val="20"/>
              </w:rPr>
              <w:t>Чистота</w:t>
            </w:r>
            <w:proofErr w:type="spellEnd"/>
            <w:r w:rsidRPr="000E7367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0E7367">
              <w:rPr>
                <w:rFonts w:ascii="Arial" w:hAnsi="Arial" w:cs="Arial"/>
                <w:sz w:val="20"/>
                <w:szCs w:val="20"/>
              </w:rPr>
              <w:t>зеленило</w:t>
            </w:r>
            <w:proofErr w:type="spellEnd"/>
            <w:r w:rsidRPr="000E736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850" w:type="dxa"/>
          </w:tcPr>
          <w:p w14:paraId="7052014D" w14:textId="432554A0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1508CF0D" w14:textId="0907E5A9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0E7367" w:rsidRPr="000E7367" w14:paraId="104EA25E" w14:textId="77777777" w:rsidTr="002913AE">
        <w:tc>
          <w:tcPr>
            <w:tcW w:w="5938" w:type="dxa"/>
          </w:tcPr>
          <w:p w14:paraId="42B990D3" w14:textId="45D514F5" w:rsidR="000E7367" w:rsidRPr="000E7367" w:rsidRDefault="000E7367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367">
              <w:rPr>
                <w:rFonts w:ascii="Arial" w:hAnsi="Arial" w:cs="Arial"/>
                <w:sz w:val="20"/>
                <w:szCs w:val="20"/>
              </w:rPr>
              <w:t>ЈП „</w:t>
            </w:r>
            <w:proofErr w:type="spellStart"/>
            <w:r w:rsidRPr="000E7367">
              <w:rPr>
                <w:rFonts w:ascii="Arial" w:hAnsi="Arial" w:cs="Arial"/>
                <w:sz w:val="20"/>
                <w:szCs w:val="20"/>
              </w:rPr>
              <w:t>Пазаришта</w:t>
            </w:r>
            <w:proofErr w:type="spellEnd"/>
            <w:r w:rsidRPr="000E736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850" w:type="dxa"/>
          </w:tcPr>
          <w:p w14:paraId="63F5B528" w14:textId="2DEEDF54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6433BCCF" w14:textId="3FFA5D53" w:rsidR="000E7367" w:rsidRPr="000E7367" w:rsidRDefault="00D8270A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</w:tr>
      <w:tr w:rsidR="000E7367" w:rsidRPr="000E7367" w14:paraId="44D26CEF" w14:textId="77777777" w:rsidTr="002913AE">
        <w:tc>
          <w:tcPr>
            <w:tcW w:w="5938" w:type="dxa"/>
          </w:tcPr>
          <w:p w14:paraId="33B7ABCB" w14:textId="5AB2AE0D" w:rsidR="000E7367" w:rsidRPr="000E7367" w:rsidRDefault="000E7367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367">
              <w:rPr>
                <w:rFonts w:ascii="Arial" w:hAnsi="Arial" w:cs="Arial"/>
                <w:sz w:val="20"/>
                <w:szCs w:val="20"/>
              </w:rPr>
              <w:t>ЈП „</w:t>
            </w:r>
            <w:proofErr w:type="spellStart"/>
            <w:r w:rsidRPr="000E7367">
              <w:rPr>
                <w:rFonts w:ascii="Arial" w:hAnsi="Arial" w:cs="Arial"/>
                <w:sz w:val="20"/>
                <w:szCs w:val="20"/>
              </w:rPr>
              <w:t>Куманово-паркинг</w:t>
            </w:r>
            <w:proofErr w:type="spellEnd"/>
            <w:r w:rsidRPr="000E736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850" w:type="dxa"/>
          </w:tcPr>
          <w:p w14:paraId="284654B4" w14:textId="6FE57A23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2D2C3B95" w14:textId="6053F8B2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0E7367" w:rsidRPr="000E7367" w14:paraId="2F87390F" w14:textId="77777777" w:rsidTr="002913AE">
        <w:tc>
          <w:tcPr>
            <w:tcW w:w="5938" w:type="dxa"/>
          </w:tcPr>
          <w:p w14:paraId="57A9D3B5" w14:textId="2B941DFE" w:rsidR="000E7367" w:rsidRPr="000E7367" w:rsidRDefault="000E7367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367">
              <w:rPr>
                <w:rFonts w:ascii="Arial" w:hAnsi="Arial" w:cs="Arial"/>
                <w:sz w:val="20"/>
                <w:szCs w:val="20"/>
              </w:rPr>
              <w:t>ЈП „</w:t>
            </w:r>
            <w:proofErr w:type="spellStart"/>
            <w:r w:rsidRPr="000E7367">
              <w:rPr>
                <w:rFonts w:ascii="Arial" w:hAnsi="Arial" w:cs="Arial"/>
                <w:sz w:val="20"/>
                <w:szCs w:val="20"/>
              </w:rPr>
              <w:t>Куманово-план</w:t>
            </w:r>
            <w:proofErr w:type="spellEnd"/>
            <w:r w:rsidRPr="000E7367">
              <w:rPr>
                <w:rFonts w:ascii="Arial" w:hAnsi="Arial" w:cs="Arial"/>
                <w:sz w:val="20"/>
                <w:szCs w:val="20"/>
              </w:rPr>
              <w:t xml:space="preserve">“  </w:t>
            </w:r>
          </w:p>
        </w:tc>
        <w:tc>
          <w:tcPr>
            <w:tcW w:w="850" w:type="dxa"/>
          </w:tcPr>
          <w:p w14:paraId="292B9A27" w14:textId="06750AFD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08C58404" w14:textId="53333917" w:rsidR="000E7367" w:rsidRPr="000E7367" w:rsidRDefault="00D8270A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</w:tr>
      <w:tr w:rsidR="000E7367" w:rsidRPr="000E7367" w14:paraId="0344DADC" w14:textId="77777777" w:rsidTr="002913AE">
        <w:tc>
          <w:tcPr>
            <w:tcW w:w="5938" w:type="dxa"/>
          </w:tcPr>
          <w:p w14:paraId="71A4C7C4" w14:textId="6C4F5BBC" w:rsidR="000E7367" w:rsidRPr="000E7367" w:rsidRDefault="000E7367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367">
              <w:rPr>
                <w:rFonts w:ascii="Arial" w:hAnsi="Arial" w:cs="Arial"/>
                <w:sz w:val="20"/>
                <w:szCs w:val="20"/>
              </w:rPr>
              <w:t>ЈП „</w:t>
            </w:r>
            <w:proofErr w:type="spellStart"/>
            <w:r w:rsidRPr="000E7367">
              <w:rPr>
                <w:rFonts w:ascii="Arial" w:hAnsi="Arial" w:cs="Arial"/>
                <w:sz w:val="20"/>
                <w:szCs w:val="20"/>
              </w:rPr>
              <w:t>Куманово-гас</w:t>
            </w:r>
            <w:proofErr w:type="spellEnd"/>
            <w:r w:rsidRPr="000E7367">
              <w:rPr>
                <w:rFonts w:ascii="Arial" w:hAnsi="Arial" w:cs="Arial"/>
                <w:sz w:val="20"/>
                <w:szCs w:val="20"/>
              </w:rPr>
              <w:t>“.</w:t>
            </w:r>
          </w:p>
        </w:tc>
        <w:tc>
          <w:tcPr>
            <w:tcW w:w="850" w:type="dxa"/>
          </w:tcPr>
          <w:p w14:paraId="5990A9CE" w14:textId="1CE26C3F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1DCF2A91" w14:textId="5E7F7078" w:rsidR="000E7367" w:rsidRPr="000E7367" w:rsidRDefault="000E7367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76C5B8E2" w14:textId="77777777" w:rsidR="00643D08" w:rsidRDefault="00643D08" w:rsidP="000E7367">
      <w:pPr>
        <w:jc w:val="both"/>
        <w:rPr>
          <w:rFonts w:ascii="Arial" w:hAnsi="Arial" w:cs="Arial"/>
          <w:sz w:val="24"/>
          <w:szCs w:val="24"/>
        </w:rPr>
      </w:pPr>
    </w:p>
    <w:p w14:paraId="34FBEE6D" w14:textId="2F33F188" w:rsidR="000E7367" w:rsidRPr="000E7367" w:rsidRDefault="000E7367" w:rsidP="000E7367">
      <w:pPr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0E7367">
        <w:rPr>
          <w:rFonts w:ascii="Arial" w:hAnsi="Arial" w:cs="Arial"/>
          <w:sz w:val="24"/>
          <w:szCs w:val="24"/>
        </w:rPr>
        <w:t>Табела</w:t>
      </w:r>
      <w:proofErr w:type="spellEnd"/>
      <w:r w:rsidRPr="000E7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367">
        <w:rPr>
          <w:rFonts w:ascii="Arial" w:hAnsi="Arial" w:cs="Arial"/>
          <w:sz w:val="24"/>
          <w:szCs w:val="24"/>
        </w:rPr>
        <w:t>бр</w:t>
      </w:r>
      <w:proofErr w:type="spellEnd"/>
      <w:r w:rsidRPr="000E7367">
        <w:rPr>
          <w:rFonts w:ascii="Arial" w:hAnsi="Arial" w:cs="Arial"/>
          <w:sz w:val="24"/>
          <w:szCs w:val="24"/>
        </w:rPr>
        <w:t>.</w:t>
      </w:r>
      <w:r w:rsidRPr="000E7367">
        <w:rPr>
          <w:rFonts w:ascii="Arial" w:hAnsi="Arial" w:cs="Arial"/>
          <w:sz w:val="24"/>
          <w:szCs w:val="24"/>
          <w:lang w:val="mk-MK"/>
        </w:rPr>
        <w:t>1</w:t>
      </w:r>
      <w:r w:rsidR="006A7804">
        <w:rPr>
          <w:rFonts w:ascii="Arial" w:hAnsi="Arial" w:cs="Arial"/>
          <w:sz w:val="24"/>
          <w:szCs w:val="24"/>
          <w:lang w:val="mk-MK"/>
        </w:rPr>
        <w:t>1</w:t>
      </w:r>
      <w:r w:rsidR="004E7774">
        <w:rPr>
          <w:rFonts w:ascii="Arial" w:hAnsi="Arial" w:cs="Arial"/>
          <w:sz w:val="24"/>
          <w:szCs w:val="24"/>
          <w:lang w:val="mk-MK"/>
        </w:rPr>
        <w:t xml:space="preserve"> Јавни установи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8"/>
        <w:gridCol w:w="850"/>
        <w:gridCol w:w="850"/>
      </w:tblGrid>
      <w:tr w:rsidR="004E7774" w:rsidRPr="000E7367" w14:paraId="59F0232B" w14:textId="77777777" w:rsidTr="002913AE">
        <w:trPr>
          <w:trHeight w:val="294"/>
        </w:trPr>
        <w:tc>
          <w:tcPr>
            <w:tcW w:w="5938" w:type="dxa"/>
            <w:vMerge w:val="restart"/>
          </w:tcPr>
          <w:p w14:paraId="6E7BE740" w14:textId="5ADBA180" w:rsidR="004E7774" w:rsidRPr="00E14B26" w:rsidRDefault="00E14B26" w:rsidP="00CE299B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14B26">
              <w:rPr>
                <w:rFonts w:ascii="Arial" w:hAnsi="Arial" w:cs="Arial"/>
                <w:sz w:val="24"/>
                <w:szCs w:val="24"/>
                <w:lang w:val="mk-MK"/>
              </w:rPr>
              <w:t>Јавни установи</w:t>
            </w:r>
          </w:p>
        </w:tc>
        <w:tc>
          <w:tcPr>
            <w:tcW w:w="1700" w:type="dxa"/>
            <w:gridSpan w:val="2"/>
          </w:tcPr>
          <w:p w14:paraId="22636396" w14:textId="77777777" w:rsidR="004E7774" w:rsidRPr="000E7367" w:rsidRDefault="004E7774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раководи</w:t>
            </w:r>
          </w:p>
        </w:tc>
      </w:tr>
      <w:tr w:rsidR="004E7774" w:rsidRPr="000E7367" w14:paraId="6830F42E" w14:textId="77777777" w:rsidTr="002913AE">
        <w:trPr>
          <w:trHeight w:val="203"/>
        </w:trPr>
        <w:tc>
          <w:tcPr>
            <w:tcW w:w="5938" w:type="dxa"/>
            <w:vMerge/>
          </w:tcPr>
          <w:p w14:paraId="6C8212DE" w14:textId="77777777" w:rsidR="004E7774" w:rsidRPr="000E7367" w:rsidRDefault="004E7774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551ABE37" w14:textId="77777777" w:rsidR="004E7774" w:rsidRPr="000E7367" w:rsidRDefault="004E7774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м</w:t>
            </w:r>
          </w:p>
        </w:tc>
        <w:tc>
          <w:tcPr>
            <w:tcW w:w="850" w:type="dxa"/>
          </w:tcPr>
          <w:p w14:paraId="7E002FA6" w14:textId="77777777" w:rsidR="004E7774" w:rsidRPr="000E7367" w:rsidRDefault="004E7774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0E7367">
              <w:rPr>
                <w:rFonts w:ascii="Arial" w:hAnsi="Arial" w:cs="Arial"/>
                <w:sz w:val="20"/>
                <w:szCs w:val="20"/>
                <w:lang w:val="mk-MK"/>
              </w:rPr>
              <w:t>ж</w:t>
            </w:r>
          </w:p>
        </w:tc>
      </w:tr>
      <w:tr w:rsidR="004E7774" w:rsidRPr="000E7367" w14:paraId="7F2BFC26" w14:textId="77777777" w:rsidTr="002913AE">
        <w:tc>
          <w:tcPr>
            <w:tcW w:w="5938" w:type="dxa"/>
          </w:tcPr>
          <w:p w14:paraId="391472BC" w14:textId="65E209BC" w:rsidR="004E7774" w:rsidRPr="000E7367" w:rsidRDefault="004E7774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Гратска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библиотека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Тане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Георгиевски“,</w:t>
            </w:r>
          </w:p>
        </w:tc>
        <w:tc>
          <w:tcPr>
            <w:tcW w:w="850" w:type="dxa"/>
          </w:tcPr>
          <w:p w14:paraId="608270F5" w14:textId="65E8BFD1" w:rsidR="004E7774" w:rsidRPr="000E7367" w:rsidRDefault="004E7774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07345EF8" w14:textId="59C7F5EC" w:rsidR="004E7774" w:rsidRPr="0098766B" w:rsidRDefault="0098766B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</w:tr>
      <w:tr w:rsidR="004E7774" w:rsidRPr="000E7367" w14:paraId="72061740" w14:textId="77777777" w:rsidTr="002913AE">
        <w:tc>
          <w:tcPr>
            <w:tcW w:w="5938" w:type="dxa"/>
          </w:tcPr>
          <w:p w14:paraId="55753683" w14:textId="1D7A3F51" w:rsidR="004E7774" w:rsidRPr="000E7367" w:rsidRDefault="004E7774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Детска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градинска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Ангел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Шајче“,</w:t>
            </w:r>
          </w:p>
        </w:tc>
        <w:tc>
          <w:tcPr>
            <w:tcW w:w="850" w:type="dxa"/>
          </w:tcPr>
          <w:p w14:paraId="0CB93169" w14:textId="672FAF22" w:rsidR="004E7774" w:rsidRPr="000E7367" w:rsidRDefault="004E7774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37A93940" w14:textId="673246CF" w:rsidR="004E7774" w:rsidRPr="000E7367" w:rsidRDefault="0098766B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</w:tr>
      <w:tr w:rsidR="004E7774" w:rsidRPr="000E7367" w14:paraId="06A8F55D" w14:textId="77777777" w:rsidTr="002913AE">
        <w:tc>
          <w:tcPr>
            <w:tcW w:w="5938" w:type="dxa"/>
          </w:tcPr>
          <w:p w14:paraId="6EB6EBA2" w14:textId="0356FD47" w:rsidR="004E7774" w:rsidRPr="000E7367" w:rsidRDefault="004E7774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Дом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стари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лица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Зафир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Сајто“</w:t>
            </w:r>
          </w:p>
        </w:tc>
        <w:tc>
          <w:tcPr>
            <w:tcW w:w="850" w:type="dxa"/>
          </w:tcPr>
          <w:p w14:paraId="7A7A8994" w14:textId="0ED35881" w:rsidR="004E7774" w:rsidRPr="000E7367" w:rsidRDefault="0098766B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  <w:tc>
          <w:tcPr>
            <w:tcW w:w="850" w:type="dxa"/>
          </w:tcPr>
          <w:p w14:paraId="49FCE9FA" w14:textId="77777777" w:rsidR="004E7774" w:rsidRPr="000E7367" w:rsidRDefault="004E7774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E7774" w:rsidRPr="000E7367" w14:paraId="52387F32" w14:textId="77777777" w:rsidTr="002913AE">
        <w:tc>
          <w:tcPr>
            <w:tcW w:w="5938" w:type="dxa"/>
          </w:tcPr>
          <w:p w14:paraId="1AD9A696" w14:textId="6C69360B" w:rsidR="004E7774" w:rsidRPr="000E7367" w:rsidRDefault="004E7774" w:rsidP="0098766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774">
              <w:rPr>
                <w:rFonts w:ascii="Arial" w:hAnsi="Arial" w:cs="Arial"/>
                <w:sz w:val="20"/>
                <w:szCs w:val="20"/>
              </w:rPr>
              <w:t xml:space="preserve">ЈУО 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Ученички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дом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,,</w:t>
            </w:r>
            <w:proofErr w:type="spellStart"/>
            <w:r w:rsidRPr="004E7774">
              <w:rPr>
                <w:rFonts w:ascii="Arial" w:hAnsi="Arial" w:cs="Arial"/>
                <w:sz w:val="20"/>
                <w:szCs w:val="20"/>
              </w:rPr>
              <w:t>Професор</w:t>
            </w:r>
            <w:proofErr w:type="spellEnd"/>
            <w:r w:rsidRPr="004E7774">
              <w:rPr>
                <w:rFonts w:ascii="Arial" w:hAnsi="Arial" w:cs="Arial"/>
                <w:sz w:val="20"/>
                <w:szCs w:val="20"/>
              </w:rPr>
              <w:t xml:space="preserve"> Мијалковиќ“</w:t>
            </w:r>
          </w:p>
        </w:tc>
        <w:tc>
          <w:tcPr>
            <w:tcW w:w="850" w:type="dxa"/>
          </w:tcPr>
          <w:p w14:paraId="2AD88C01" w14:textId="26B1B523" w:rsidR="004E7774" w:rsidRPr="000E7367" w:rsidRDefault="004E7774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</w:tcPr>
          <w:p w14:paraId="507FCF17" w14:textId="5CF71684" w:rsidR="004E7774" w:rsidRPr="000E7367" w:rsidRDefault="0098766B" w:rsidP="0098766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х</w:t>
            </w:r>
          </w:p>
        </w:tc>
      </w:tr>
    </w:tbl>
    <w:p w14:paraId="65B223AF" w14:textId="59F5FB4A" w:rsidR="00086375" w:rsidRDefault="00086375" w:rsidP="00E6757F">
      <w:pPr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7774" w14:paraId="1B19A662" w14:textId="77777777" w:rsidTr="004E7774">
        <w:tc>
          <w:tcPr>
            <w:tcW w:w="9350" w:type="dxa"/>
            <w:shd w:val="clear" w:color="auto" w:fill="D9E2F3" w:themeFill="accent1" w:themeFillTint="33"/>
          </w:tcPr>
          <w:p w14:paraId="101257AE" w14:textId="77777777" w:rsidR="004E7774" w:rsidRDefault="004E7774" w:rsidP="004E77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966DE" w14:textId="7F527884" w:rsidR="004E7774" w:rsidRPr="00086375" w:rsidRDefault="004E7774" w:rsidP="004E7774">
            <w:pPr>
              <w:jc w:val="both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4E7774">
              <w:rPr>
                <w:rFonts w:ascii="Arial" w:hAnsi="Arial" w:cs="Arial"/>
                <w:b/>
                <w:sz w:val="28"/>
                <w:szCs w:val="28"/>
              </w:rPr>
              <w:t>5. СТРАТЕШКИ ПРИОРИТЕТИ И ЦЕЛИ 202</w:t>
            </w:r>
            <w:r w:rsidRPr="004E7774">
              <w:rPr>
                <w:rFonts w:ascii="Arial" w:hAnsi="Arial" w:cs="Arial"/>
                <w:b/>
                <w:sz w:val="28"/>
                <w:szCs w:val="28"/>
                <w:lang w:val="mk-MK"/>
              </w:rPr>
              <w:t>6</w:t>
            </w:r>
            <w:r w:rsidRPr="004E7774">
              <w:rPr>
                <w:rFonts w:ascii="Arial" w:hAnsi="Arial" w:cs="Arial"/>
                <w:b/>
                <w:sz w:val="28"/>
                <w:szCs w:val="28"/>
              </w:rPr>
              <w:t xml:space="preserve"> – 20</w:t>
            </w:r>
            <w:r w:rsidR="00086375">
              <w:rPr>
                <w:rFonts w:ascii="Arial" w:hAnsi="Arial" w:cs="Arial"/>
                <w:b/>
                <w:sz w:val="28"/>
                <w:szCs w:val="28"/>
                <w:lang w:val="mk-MK"/>
              </w:rPr>
              <w:t>30</w:t>
            </w:r>
          </w:p>
          <w:p w14:paraId="10B8C2E6" w14:textId="77777777" w:rsidR="004E7774" w:rsidRDefault="004E7774" w:rsidP="00E6757F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53A032D0" w14:textId="63144D4A" w:rsidR="004E7774" w:rsidRDefault="004E7774" w:rsidP="00E6757F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2BC0EE8D" w14:textId="75278F2C" w:rsidR="00A717E5" w:rsidRPr="00A717E5" w:rsidRDefault="00A717E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5.1 </w:t>
      </w:r>
      <w:r w:rsidR="00E14B26">
        <w:rPr>
          <w:rFonts w:ascii="Arial" w:hAnsi="Arial" w:cs="Arial"/>
          <w:b/>
          <w:sz w:val="20"/>
          <w:szCs w:val="20"/>
          <w:lang w:val="mk-MK"/>
        </w:rPr>
        <w:t>ПР</w:t>
      </w:r>
      <w:r w:rsidRPr="00A717E5">
        <w:rPr>
          <w:rFonts w:ascii="Arial" w:hAnsi="Arial" w:cs="Arial"/>
          <w:b/>
          <w:sz w:val="20"/>
          <w:szCs w:val="20"/>
          <w:lang w:val="mk-MK"/>
        </w:rPr>
        <w:t>ИОРИТЕТНИ ОБЛАСТИ</w:t>
      </w:r>
    </w:p>
    <w:p w14:paraId="18E19BA8" w14:textId="77777777" w:rsidR="00AC5D7F" w:rsidRDefault="00AC5D7F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0239CAE4" w14:textId="135AAE69" w:rsidR="002927AE" w:rsidRPr="004D0E97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4D0E97">
        <w:rPr>
          <w:rFonts w:ascii="Arial" w:hAnsi="Arial" w:cs="Arial"/>
          <w:b/>
          <w:sz w:val="20"/>
          <w:szCs w:val="20"/>
          <w:lang w:val="mk-MK"/>
        </w:rPr>
        <w:t>ЕКОНОМИЈА</w:t>
      </w:r>
    </w:p>
    <w:p w14:paraId="0DFB51DE" w14:textId="007491F0" w:rsidR="004D0E97" w:rsidRPr="004D0E97" w:rsidRDefault="00F23AD4" w:rsidP="004D0E97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</w:t>
      </w:r>
      <w:r w:rsidR="004D0E97" w:rsidRPr="00D5122D">
        <w:rPr>
          <w:rFonts w:ascii="Arial" w:hAnsi="Arial" w:cs="Arial"/>
          <w:b/>
          <w:sz w:val="20"/>
          <w:szCs w:val="20"/>
          <w:lang w:val="mk-MK"/>
        </w:rPr>
        <w:t xml:space="preserve">:  </w:t>
      </w:r>
      <w:r w:rsidR="004D0E97" w:rsidRPr="004D0E97">
        <w:rPr>
          <w:rFonts w:ascii="Arial" w:hAnsi="Arial" w:cs="Arial"/>
          <w:sz w:val="20"/>
          <w:szCs w:val="20"/>
          <w:lang w:val="mk-MK"/>
        </w:rPr>
        <w:t>ЕКОНОМСКО ЈАКНЕЊЕ НА ЖЕНИТЕ</w:t>
      </w:r>
    </w:p>
    <w:p w14:paraId="7D80711C" w14:textId="5CE9E4AA" w:rsidR="004D0E97" w:rsidRDefault="004D0E97" w:rsidP="004D0E97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Pr="004D0E97">
        <w:t xml:space="preserve"> </w:t>
      </w:r>
      <w:r w:rsidRPr="004D0E97">
        <w:rPr>
          <w:rFonts w:ascii="Arial" w:hAnsi="Arial" w:cs="Arial"/>
          <w:sz w:val="20"/>
          <w:szCs w:val="20"/>
          <w:lang w:val="mk-MK"/>
        </w:rPr>
        <w:t>Унапредување на можностите за вработување</w:t>
      </w:r>
    </w:p>
    <w:p w14:paraId="4380399B" w14:textId="3E3C4FEB" w:rsidR="004D0E97" w:rsidRPr="004D0E97" w:rsidRDefault="004D0E97" w:rsidP="004D0E9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Pr="004D0E97">
        <w:t xml:space="preserve"> :</w:t>
      </w:r>
      <w:r>
        <w:rPr>
          <w:lang w:val="mk-MK"/>
        </w:rPr>
        <w:t xml:space="preserve"> </w:t>
      </w:r>
      <w:r w:rsidRPr="004D0E97">
        <w:rPr>
          <w:rFonts w:ascii="Arial" w:hAnsi="Arial" w:cs="Arial"/>
          <w:sz w:val="20"/>
          <w:szCs w:val="20"/>
          <w:lang w:val="mk-MK"/>
        </w:rPr>
        <w:t>Економска независност и еманципација на жени</w:t>
      </w:r>
    </w:p>
    <w:p w14:paraId="292EC1A8" w14:textId="27A00186" w:rsidR="004D0E97" w:rsidRPr="004D0E97" w:rsidRDefault="004D0E97" w:rsidP="004D0E9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16557">
        <w:rPr>
          <w:rFonts w:ascii="Arial" w:hAnsi="Arial" w:cs="Arial"/>
          <w:b/>
          <w:sz w:val="20"/>
          <w:szCs w:val="20"/>
          <w:lang w:val="mk-MK"/>
        </w:rPr>
        <w:t>Специфична цел 1.</w:t>
      </w:r>
      <w:r>
        <w:rPr>
          <w:rFonts w:ascii="Arial" w:hAnsi="Arial" w:cs="Arial"/>
          <w:b/>
          <w:sz w:val="20"/>
          <w:szCs w:val="20"/>
          <w:lang w:val="mk-MK"/>
        </w:rPr>
        <w:t xml:space="preserve">2 </w:t>
      </w:r>
      <w:r w:rsidRPr="004D0E97">
        <w:rPr>
          <w:rFonts w:ascii="Arial" w:hAnsi="Arial" w:cs="Arial"/>
          <w:b/>
          <w:sz w:val="20"/>
          <w:szCs w:val="20"/>
          <w:lang w:val="mk-MK"/>
        </w:rPr>
        <w:t>:</w:t>
      </w:r>
      <w:r w:rsidRPr="004D0E97">
        <w:t xml:space="preserve"> </w:t>
      </w:r>
      <w:r w:rsidRPr="004D0E97">
        <w:rPr>
          <w:rFonts w:ascii="Arial" w:hAnsi="Arial" w:cs="Arial"/>
          <w:sz w:val="20"/>
          <w:szCs w:val="20"/>
          <w:lang w:val="mk-MK"/>
        </w:rPr>
        <w:t>Еманципација на жените од руралните средини</w:t>
      </w:r>
    </w:p>
    <w:p w14:paraId="12058606" w14:textId="42029798" w:rsidR="004D0E97" w:rsidRDefault="004D0E97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4D0E97">
        <w:rPr>
          <w:rFonts w:ascii="Arial" w:hAnsi="Arial" w:cs="Arial"/>
          <w:b/>
          <w:sz w:val="20"/>
          <w:szCs w:val="20"/>
          <w:lang w:val="mk-MK"/>
        </w:rPr>
        <w:t xml:space="preserve">Стратешка цел 2: </w:t>
      </w:r>
      <w:r>
        <w:rPr>
          <w:rFonts w:ascii="Arial" w:hAnsi="Arial" w:cs="Arial"/>
          <w:sz w:val="20"/>
          <w:szCs w:val="20"/>
          <w:lang w:val="mk-MK"/>
        </w:rPr>
        <w:t xml:space="preserve">Подобрена </w:t>
      </w:r>
      <w:r w:rsidRPr="004D0E97">
        <w:rPr>
          <w:rFonts w:ascii="Arial" w:hAnsi="Arial" w:cs="Arial"/>
          <w:sz w:val="20"/>
          <w:szCs w:val="20"/>
          <w:lang w:val="mk-MK"/>
        </w:rPr>
        <w:t>рамнотежа на приватниот и професионалниот живот</w:t>
      </w:r>
    </w:p>
    <w:p w14:paraId="4B861ADA" w14:textId="7CAA90AA" w:rsidR="004D0E97" w:rsidRDefault="004D0E97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4D0E97">
        <w:rPr>
          <w:rFonts w:ascii="Arial" w:hAnsi="Arial" w:cs="Arial"/>
          <w:b/>
          <w:sz w:val="20"/>
          <w:szCs w:val="20"/>
          <w:lang w:val="mk-MK"/>
        </w:rPr>
        <w:t xml:space="preserve">Специфична цел 2.1: </w:t>
      </w:r>
      <w:r w:rsidR="007C7861">
        <w:rPr>
          <w:rFonts w:ascii="Arial" w:hAnsi="Arial" w:cs="Arial"/>
          <w:sz w:val="20"/>
          <w:szCs w:val="20"/>
          <w:lang w:val="mk-MK"/>
        </w:rPr>
        <w:t xml:space="preserve">Планирање на </w:t>
      </w:r>
      <w:r w:rsidRPr="004D0E97">
        <w:rPr>
          <w:rFonts w:ascii="Arial" w:hAnsi="Arial" w:cs="Arial"/>
          <w:sz w:val="20"/>
          <w:szCs w:val="20"/>
          <w:lang w:val="mk-MK"/>
        </w:rPr>
        <w:t xml:space="preserve">време </w:t>
      </w:r>
      <w:r w:rsidR="006A2670">
        <w:rPr>
          <w:rFonts w:ascii="Arial" w:hAnsi="Arial" w:cs="Arial"/>
          <w:sz w:val="20"/>
          <w:szCs w:val="20"/>
          <w:lang w:val="mk-MK"/>
        </w:rPr>
        <w:t>кај</w:t>
      </w:r>
      <w:r w:rsidRPr="004D0E97">
        <w:rPr>
          <w:rFonts w:ascii="Arial" w:hAnsi="Arial" w:cs="Arial"/>
          <w:sz w:val="20"/>
          <w:szCs w:val="20"/>
          <w:lang w:val="mk-MK"/>
        </w:rPr>
        <w:t xml:space="preserve"> жените за професионален живот</w:t>
      </w:r>
    </w:p>
    <w:p w14:paraId="27C32D32" w14:textId="77777777" w:rsidR="004D0E97" w:rsidRPr="00F23AD4" w:rsidRDefault="004D0E97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E293A62" w14:textId="6F509356" w:rsidR="002927AE" w:rsidRPr="00F23AD4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F23AD4">
        <w:rPr>
          <w:rFonts w:ascii="Arial" w:hAnsi="Arial" w:cs="Arial"/>
          <w:b/>
          <w:sz w:val="20"/>
          <w:szCs w:val="20"/>
          <w:lang w:val="mk-MK"/>
        </w:rPr>
        <w:t>НАСИЛСТВО</w:t>
      </w:r>
      <w:r w:rsidR="00F23AD4">
        <w:rPr>
          <w:rFonts w:ascii="Arial" w:hAnsi="Arial" w:cs="Arial"/>
          <w:b/>
          <w:sz w:val="20"/>
          <w:szCs w:val="20"/>
          <w:lang w:val="mk-MK"/>
        </w:rPr>
        <w:t xml:space="preserve"> ВРЗ ЖЕНИ,</w:t>
      </w:r>
      <w:r w:rsidRPr="00F23AD4">
        <w:rPr>
          <w:rFonts w:ascii="Arial" w:hAnsi="Arial" w:cs="Arial"/>
          <w:b/>
          <w:sz w:val="20"/>
          <w:szCs w:val="20"/>
          <w:lang w:val="mk-MK"/>
        </w:rPr>
        <w:t xml:space="preserve"> ДЕЦА</w:t>
      </w:r>
      <w:r w:rsidR="00F23AD4">
        <w:rPr>
          <w:rFonts w:ascii="Arial" w:hAnsi="Arial" w:cs="Arial"/>
          <w:b/>
          <w:sz w:val="20"/>
          <w:szCs w:val="20"/>
          <w:lang w:val="mk-MK"/>
        </w:rPr>
        <w:t xml:space="preserve"> И СТАРИ ЛИЦА</w:t>
      </w:r>
    </w:p>
    <w:p w14:paraId="35B65B55" w14:textId="4FE1F813" w:rsidR="00F23AD4" w:rsidRDefault="00F23AD4" w:rsidP="00F23AD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A16557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Pr="00F23AD4">
        <w:rPr>
          <w:rFonts w:ascii="Arial" w:hAnsi="Arial" w:cs="Arial"/>
          <w:sz w:val="20"/>
          <w:szCs w:val="20"/>
          <w:lang w:val="mk-MK"/>
        </w:rPr>
        <w:t>НАМАЛУВАЊЕ / ЕЛИМИНИРАЊЕ НА НАСИЛСТВОТО</w:t>
      </w:r>
    </w:p>
    <w:p w14:paraId="2FDA9D54" w14:textId="2FD9F2CD" w:rsidR="00F23AD4" w:rsidRDefault="00F23AD4" w:rsidP="00F23AD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68757E">
        <w:rPr>
          <w:rFonts w:ascii="Arial" w:hAnsi="Arial" w:cs="Arial"/>
          <w:b/>
          <w:sz w:val="20"/>
          <w:szCs w:val="20"/>
          <w:lang w:val="mk-MK"/>
        </w:rPr>
        <w:t>Стратешка цел</w:t>
      </w:r>
      <w:r>
        <w:rPr>
          <w:rFonts w:ascii="Arial" w:hAnsi="Arial" w:cs="Arial"/>
          <w:b/>
          <w:sz w:val="20"/>
          <w:szCs w:val="20"/>
          <w:lang w:val="mk-MK"/>
        </w:rPr>
        <w:t xml:space="preserve"> 1</w:t>
      </w:r>
      <w:r w:rsidRPr="0068757E">
        <w:rPr>
          <w:rFonts w:ascii="Arial" w:hAnsi="Arial" w:cs="Arial"/>
          <w:b/>
          <w:sz w:val="20"/>
          <w:szCs w:val="20"/>
          <w:lang w:val="mk-MK"/>
        </w:rPr>
        <w:t>:</w:t>
      </w:r>
      <w:r w:rsidRPr="00F23AD4">
        <w:t xml:space="preserve"> </w:t>
      </w:r>
      <w:r w:rsidRPr="00F23AD4">
        <w:rPr>
          <w:rFonts w:ascii="Arial" w:hAnsi="Arial" w:cs="Arial"/>
          <w:sz w:val="20"/>
          <w:szCs w:val="20"/>
          <w:lang w:val="mk-MK"/>
        </w:rPr>
        <w:t>Превенција и заштита од родово базирано и семејно насилство</w:t>
      </w:r>
    </w:p>
    <w:p w14:paraId="70D263FF" w14:textId="09C06049" w:rsidR="00F23AD4" w:rsidRDefault="00F23AD4" w:rsidP="00F23AD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16557">
        <w:rPr>
          <w:rFonts w:ascii="Arial" w:hAnsi="Arial" w:cs="Arial"/>
          <w:b/>
          <w:sz w:val="20"/>
          <w:szCs w:val="20"/>
          <w:lang w:val="mk-MK"/>
        </w:rPr>
        <w:t xml:space="preserve">Специфична цел </w:t>
      </w:r>
      <w:r>
        <w:rPr>
          <w:rFonts w:ascii="Arial" w:hAnsi="Arial" w:cs="Arial"/>
          <w:b/>
          <w:sz w:val="20"/>
          <w:szCs w:val="20"/>
          <w:lang w:val="mk-MK"/>
        </w:rPr>
        <w:t>1.1:</w:t>
      </w:r>
      <w:r w:rsidRPr="00F23AD4">
        <w:t xml:space="preserve"> </w:t>
      </w:r>
      <w:r w:rsidRPr="00F23AD4">
        <w:rPr>
          <w:rFonts w:ascii="Arial" w:hAnsi="Arial" w:cs="Arial"/>
          <w:sz w:val="20"/>
          <w:szCs w:val="20"/>
          <w:lang w:val="mk-MK"/>
        </w:rPr>
        <w:t>Зголемување на довербата на граѓаните во институциите во однос на родово базирано и семејно насилство</w:t>
      </w:r>
    </w:p>
    <w:p w14:paraId="343A97B4" w14:textId="7CC60809" w:rsidR="00F23AD4" w:rsidRPr="00F23AD4" w:rsidRDefault="00F23AD4" w:rsidP="00F23AD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Стратешка цел 2</w:t>
      </w:r>
      <w:r w:rsidRPr="00F23AD4">
        <w:rPr>
          <w:rFonts w:ascii="Arial" w:hAnsi="Arial" w:cs="Arial"/>
          <w:b/>
          <w:sz w:val="20"/>
          <w:szCs w:val="20"/>
          <w:lang w:val="mk-MK"/>
        </w:rPr>
        <w:t>:</w:t>
      </w:r>
      <w:r w:rsidRPr="00F23AD4">
        <w:t xml:space="preserve"> </w:t>
      </w:r>
      <w:r w:rsidRPr="0052767F">
        <w:rPr>
          <w:rFonts w:ascii="Arial" w:hAnsi="Arial" w:cs="Arial"/>
          <w:sz w:val="20"/>
          <w:szCs w:val="20"/>
          <w:lang w:val="mk-MK"/>
        </w:rPr>
        <w:t>Превенција и заштита од врсничко насилство</w:t>
      </w:r>
    </w:p>
    <w:p w14:paraId="0435D6A5" w14:textId="77777777" w:rsidR="0052767F" w:rsidRDefault="00F23AD4" w:rsidP="00F23AD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A16557">
        <w:rPr>
          <w:rFonts w:ascii="Arial" w:hAnsi="Arial" w:cs="Arial"/>
          <w:b/>
          <w:sz w:val="20"/>
          <w:szCs w:val="20"/>
          <w:lang w:val="mk-MK"/>
        </w:rPr>
        <w:t xml:space="preserve">Специфична цел </w:t>
      </w:r>
      <w:r>
        <w:rPr>
          <w:rFonts w:ascii="Arial" w:hAnsi="Arial" w:cs="Arial"/>
          <w:b/>
          <w:sz w:val="20"/>
          <w:szCs w:val="20"/>
          <w:lang w:val="mk-MK"/>
        </w:rPr>
        <w:t>2</w:t>
      </w:r>
      <w:r w:rsidRPr="00A16557">
        <w:rPr>
          <w:rFonts w:ascii="Arial" w:hAnsi="Arial" w:cs="Arial"/>
          <w:b/>
          <w:sz w:val="20"/>
          <w:szCs w:val="20"/>
          <w:lang w:val="mk-MK"/>
        </w:rPr>
        <w:t>.</w:t>
      </w:r>
      <w:r w:rsidR="0052767F">
        <w:rPr>
          <w:rFonts w:ascii="Arial" w:hAnsi="Arial" w:cs="Arial"/>
          <w:b/>
          <w:sz w:val="20"/>
          <w:szCs w:val="20"/>
          <w:lang w:val="mk-MK"/>
        </w:rPr>
        <w:t xml:space="preserve">1: </w:t>
      </w:r>
      <w:r w:rsidR="0052767F" w:rsidRPr="0052767F">
        <w:rPr>
          <w:rFonts w:ascii="Arial" w:hAnsi="Arial" w:cs="Arial"/>
          <w:sz w:val="20"/>
          <w:szCs w:val="20"/>
          <w:lang w:val="mk-MK"/>
        </w:rPr>
        <w:t>Едукација за справување со врсничко насилство</w:t>
      </w:r>
      <w:r w:rsidR="0052767F" w:rsidRPr="0052767F">
        <w:rPr>
          <w:rFonts w:ascii="Arial" w:hAnsi="Arial" w:cs="Arial"/>
          <w:b/>
          <w:sz w:val="20"/>
          <w:szCs w:val="20"/>
          <w:lang w:val="mk-MK"/>
        </w:rPr>
        <w:t xml:space="preserve"> </w:t>
      </w:r>
    </w:p>
    <w:p w14:paraId="4B1AE36D" w14:textId="1E2EF9C7" w:rsidR="006A2670" w:rsidRDefault="00F23AD4" w:rsidP="00F23AD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F23AD4">
        <w:rPr>
          <w:rFonts w:ascii="Arial" w:hAnsi="Arial" w:cs="Arial"/>
          <w:b/>
          <w:sz w:val="20"/>
          <w:szCs w:val="20"/>
          <w:lang w:val="mk-MK"/>
        </w:rPr>
        <w:t xml:space="preserve">Стратешка цел </w:t>
      </w:r>
      <w:r w:rsidR="0052767F">
        <w:rPr>
          <w:rFonts w:ascii="Arial" w:hAnsi="Arial" w:cs="Arial"/>
          <w:b/>
          <w:sz w:val="20"/>
          <w:szCs w:val="20"/>
          <w:lang w:val="mk-MK"/>
        </w:rPr>
        <w:t>3</w:t>
      </w:r>
      <w:r w:rsidRPr="00F23AD4">
        <w:rPr>
          <w:rFonts w:ascii="Arial" w:hAnsi="Arial" w:cs="Arial"/>
          <w:b/>
          <w:sz w:val="20"/>
          <w:szCs w:val="20"/>
          <w:lang w:val="mk-MK"/>
        </w:rPr>
        <w:t>:</w:t>
      </w:r>
      <w:r w:rsidR="0052767F" w:rsidRPr="0052767F">
        <w:t xml:space="preserve"> </w:t>
      </w:r>
      <w:r w:rsidR="00AB2B42" w:rsidRPr="00AB2B42">
        <w:rPr>
          <w:rFonts w:ascii="Arial" w:hAnsi="Arial" w:cs="Arial"/>
          <w:sz w:val="20"/>
          <w:szCs w:val="20"/>
          <w:lang w:val="mk-MK"/>
        </w:rPr>
        <w:t>Достоинствен живот на стари лица</w:t>
      </w:r>
    </w:p>
    <w:p w14:paraId="262A95ED" w14:textId="4F8211AE" w:rsidR="0052767F" w:rsidRPr="0052767F" w:rsidRDefault="0052767F" w:rsidP="0052767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Специфична цел 3</w:t>
      </w:r>
      <w:r w:rsidRPr="0052767F">
        <w:rPr>
          <w:rFonts w:ascii="Arial" w:hAnsi="Arial" w:cs="Arial"/>
          <w:b/>
          <w:sz w:val="20"/>
          <w:szCs w:val="20"/>
          <w:lang w:val="mk-MK"/>
        </w:rPr>
        <w:t>.1:</w:t>
      </w:r>
      <w:r w:rsidRPr="0052767F">
        <w:t xml:space="preserve"> </w:t>
      </w:r>
      <w:r w:rsidRPr="0052767F">
        <w:rPr>
          <w:rFonts w:ascii="Arial" w:hAnsi="Arial" w:cs="Arial"/>
          <w:sz w:val="20"/>
          <w:szCs w:val="20"/>
          <w:lang w:val="mk-MK"/>
        </w:rPr>
        <w:t>Поддршка и помош на стари лица</w:t>
      </w:r>
    </w:p>
    <w:p w14:paraId="76A75C67" w14:textId="77777777" w:rsidR="006A2670" w:rsidRPr="0052767F" w:rsidRDefault="006A2670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0EB1AC3B" w14:textId="61818E7C" w:rsidR="002927AE" w:rsidRPr="0052767F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52767F">
        <w:rPr>
          <w:rFonts w:ascii="Arial" w:hAnsi="Arial" w:cs="Arial"/>
          <w:b/>
          <w:sz w:val="20"/>
          <w:szCs w:val="20"/>
          <w:lang w:val="mk-MK"/>
        </w:rPr>
        <w:t>ОБРАЗОВАНИЕ</w:t>
      </w:r>
    </w:p>
    <w:p w14:paraId="2E0B2A45" w14:textId="49E7CE14" w:rsidR="0052767F" w:rsidRPr="00380A61" w:rsidRDefault="0052767F" w:rsidP="0052767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16557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380A61" w:rsidRPr="00380A61">
        <w:rPr>
          <w:rFonts w:ascii="Arial" w:hAnsi="Arial" w:cs="Arial"/>
          <w:sz w:val="20"/>
          <w:szCs w:val="20"/>
          <w:lang w:val="mk-MK"/>
        </w:rPr>
        <w:t>УНАПРЕДУВАЊЕ НА СИСТЕМОТ ЗА ГРИЖА НА  ДЕЦА ВО ПРЕДУЧИЛИШНА И УЧИЛИШНА ВОЗРАСТ</w:t>
      </w:r>
    </w:p>
    <w:p w14:paraId="7D616650" w14:textId="3B82243E" w:rsidR="0052767F" w:rsidRPr="00380A61" w:rsidRDefault="0052767F" w:rsidP="00380A61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8757E">
        <w:rPr>
          <w:rFonts w:ascii="Arial" w:hAnsi="Arial" w:cs="Arial"/>
          <w:b/>
          <w:sz w:val="20"/>
          <w:szCs w:val="20"/>
          <w:lang w:val="mk-MK"/>
        </w:rPr>
        <w:t>Стратешка цел</w:t>
      </w:r>
      <w:r w:rsidR="00B54D7A">
        <w:rPr>
          <w:rFonts w:ascii="Arial" w:hAnsi="Arial" w:cs="Arial"/>
          <w:b/>
          <w:sz w:val="20"/>
          <w:szCs w:val="20"/>
          <w:lang w:val="mk-MK"/>
        </w:rPr>
        <w:t xml:space="preserve"> 1</w:t>
      </w:r>
      <w:r w:rsidRPr="0068757E">
        <w:rPr>
          <w:rFonts w:ascii="Arial" w:hAnsi="Arial" w:cs="Arial"/>
          <w:b/>
          <w:sz w:val="20"/>
          <w:szCs w:val="20"/>
          <w:lang w:val="mk-MK"/>
        </w:rPr>
        <w:t>:</w:t>
      </w:r>
      <w:r w:rsidR="00380A61" w:rsidRPr="00380A61">
        <w:t xml:space="preserve"> </w:t>
      </w:r>
      <w:r w:rsidR="00380A61" w:rsidRPr="00380A61">
        <w:rPr>
          <w:rFonts w:ascii="Arial" w:hAnsi="Arial" w:cs="Arial"/>
          <w:sz w:val="20"/>
          <w:szCs w:val="20"/>
          <w:lang w:val="mk-MK"/>
        </w:rPr>
        <w:t>Квалитетно згрижување и едукација на деца</w:t>
      </w:r>
    </w:p>
    <w:p w14:paraId="1C9F15AF" w14:textId="7DB9A3D3" w:rsidR="0052767F" w:rsidRPr="00380A61" w:rsidRDefault="0052767F" w:rsidP="0052767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16557">
        <w:rPr>
          <w:rFonts w:ascii="Arial" w:hAnsi="Arial" w:cs="Arial"/>
          <w:b/>
          <w:sz w:val="20"/>
          <w:szCs w:val="20"/>
          <w:lang w:val="mk-MK"/>
        </w:rPr>
        <w:t xml:space="preserve">Специфична цел </w:t>
      </w:r>
      <w:r w:rsidR="00B54D7A">
        <w:rPr>
          <w:rFonts w:ascii="Arial" w:hAnsi="Arial" w:cs="Arial"/>
          <w:b/>
          <w:sz w:val="20"/>
          <w:szCs w:val="20"/>
          <w:lang w:val="mk-MK"/>
        </w:rPr>
        <w:t>1</w:t>
      </w:r>
      <w:r w:rsidRPr="00A16557">
        <w:rPr>
          <w:rFonts w:ascii="Arial" w:hAnsi="Arial" w:cs="Arial"/>
          <w:b/>
          <w:sz w:val="20"/>
          <w:szCs w:val="20"/>
          <w:lang w:val="mk-MK"/>
        </w:rPr>
        <w:t>.1</w:t>
      </w:r>
      <w:r w:rsidR="00380A61">
        <w:rPr>
          <w:rFonts w:ascii="Arial" w:hAnsi="Arial" w:cs="Arial"/>
          <w:b/>
          <w:sz w:val="20"/>
          <w:szCs w:val="20"/>
          <w:lang w:val="mk-MK"/>
        </w:rPr>
        <w:t xml:space="preserve">: </w:t>
      </w:r>
      <w:r w:rsidR="00380A61" w:rsidRPr="00380A61">
        <w:rPr>
          <w:rFonts w:ascii="Arial" w:hAnsi="Arial" w:cs="Arial"/>
          <w:sz w:val="20"/>
          <w:szCs w:val="20"/>
          <w:lang w:val="mk-MK"/>
        </w:rPr>
        <w:t>Квалитетно згрижување на децата од претшколска возраст</w:t>
      </w:r>
    </w:p>
    <w:p w14:paraId="1E0F8F8D" w14:textId="5E381B3F" w:rsidR="0052767F" w:rsidRPr="00380A61" w:rsidRDefault="0052767F" w:rsidP="0052767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16557">
        <w:rPr>
          <w:rFonts w:ascii="Arial" w:hAnsi="Arial" w:cs="Arial"/>
          <w:b/>
          <w:sz w:val="20"/>
          <w:szCs w:val="20"/>
          <w:lang w:val="mk-MK"/>
        </w:rPr>
        <w:t xml:space="preserve">Специфична цел </w:t>
      </w:r>
      <w:r w:rsidR="00B54D7A">
        <w:rPr>
          <w:rFonts w:ascii="Arial" w:hAnsi="Arial" w:cs="Arial"/>
          <w:b/>
          <w:sz w:val="20"/>
          <w:szCs w:val="20"/>
          <w:lang w:val="mk-MK"/>
        </w:rPr>
        <w:t>1</w:t>
      </w:r>
      <w:r w:rsidRPr="00A16557">
        <w:rPr>
          <w:rFonts w:ascii="Arial" w:hAnsi="Arial" w:cs="Arial"/>
          <w:b/>
          <w:sz w:val="20"/>
          <w:szCs w:val="20"/>
          <w:lang w:val="mk-MK"/>
        </w:rPr>
        <w:t>.</w:t>
      </w:r>
      <w:r>
        <w:rPr>
          <w:rFonts w:ascii="Arial" w:hAnsi="Arial" w:cs="Arial"/>
          <w:b/>
          <w:sz w:val="20"/>
          <w:szCs w:val="20"/>
          <w:lang w:val="mk-MK"/>
        </w:rPr>
        <w:t>2</w:t>
      </w:r>
      <w:r w:rsidR="00380A61">
        <w:rPr>
          <w:rFonts w:ascii="Arial" w:hAnsi="Arial" w:cs="Arial"/>
          <w:b/>
          <w:sz w:val="20"/>
          <w:szCs w:val="20"/>
          <w:lang w:val="mk-MK"/>
        </w:rPr>
        <w:t xml:space="preserve">: </w:t>
      </w:r>
      <w:r w:rsidR="00380A61" w:rsidRPr="00380A61">
        <w:rPr>
          <w:rFonts w:ascii="Arial" w:hAnsi="Arial" w:cs="Arial"/>
          <w:sz w:val="20"/>
          <w:szCs w:val="20"/>
          <w:lang w:val="mk-MK"/>
        </w:rPr>
        <w:t>Подигнување на културата, социјализацијата и нивото на образование преку формални и неформални активности за промовирање на концептите на родовата еднаквост</w:t>
      </w:r>
    </w:p>
    <w:p w14:paraId="3CD91082" w14:textId="4CB63899" w:rsidR="00B54D7A" w:rsidRDefault="00B54D7A" w:rsidP="002927AE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05A622F2" w14:textId="77777777" w:rsidR="0054748A" w:rsidRDefault="0054748A" w:rsidP="002927AE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512909C2" w14:textId="6E5B1CF9" w:rsidR="002927AE" w:rsidRPr="00B54D7A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lastRenderedPageBreak/>
        <w:t>СОЦИЈАЛНА, ДЕТСКА И ЗДРАВСТВЕНА  ЗАШТИТА</w:t>
      </w:r>
    </w:p>
    <w:p w14:paraId="38ED3B22" w14:textId="1B4F566C" w:rsidR="00B54D7A" w:rsidRPr="00602A20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602A20" w:rsidRPr="00602A20">
        <w:rPr>
          <w:rFonts w:ascii="Arial" w:hAnsi="Arial" w:cs="Arial"/>
          <w:sz w:val="20"/>
          <w:szCs w:val="20"/>
          <w:lang w:val="mk-MK"/>
        </w:rPr>
        <w:t>УНАПРЕДУВАЊЕ НА СИСТЕМОТ ЗА СОЦИЈАЛНА ЗАШТИТА</w:t>
      </w:r>
    </w:p>
    <w:p w14:paraId="00025CA0" w14:textId="48C6449A" w:rsidR="00B54D7A" w:rsidRPr="00602A20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02A20"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="00602A20" w:rsidRPr="00602A20">
        <w:t xml:space="preserve"> </w:t>
      </w:r>
      <w:r w:rsidR="00602A20" w:rsidRPr="00602A20">
        <w:rPr>
          <w:rFonts w:ascii="Arial" w:hAnsi="Arial" w:cs="Arial"/>
          <w:sz w:val="20"/>
          <w:szCs w:val="20"/>
          <w:lang w:val="mk-MK"/>
        </w:rPr>
        <w:t>Унапредување на систем за грижа на стари изнемоштени лица и лица со попреченост</w:t>
      </w:r>
    </w:p>
    <w:p w14:paraId="75A80E5C" w14:textId="29C9DA48" w:rsidR="00B54D7A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="00602A20" w:rsidRPr="00602A20">
        <w:t xml:space="preserve"> </w:t>
      </w:r>
      <w:r w:rsidR="00602A20" w:rsidRPr="00602A20">
        <w:rPr>
          <w:rFonts w:ascii="Arial" w:hAnsi="Arial" w:cs="Arial"/>
          <w:sz w:val="20"/>
          <w:szCs w:val="20"/>
          <w:lang w:val="mk-MK"/>
        </w:rPr>
        <w:t>Помош и поддршка на старите лица и на лица што имаат потреба од туѓа грижа</w:t>
      </w:r>
    </w:p>
    <w:p w14:paraId="3FC7BC4C" w14:textId="378C4E19" w:rsidR="00602A20" w:rsidRPr="00602A20" w:rsidRDefault="00602A20" w:rsidP="00602A20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602A20">
        <w:rPr>
          <w:rFonts w:ascii="Arial" w:hAnsi="Arial" w:cs="Arial"/>
          <w:b/>
          <w:sz w:val="20"/>
          <w:szCs w:val="20"/>
          <w:lang w:val="mk-MK"/>
        </w:rPr>
        <w:t xml:space="preserve">Стратешка цел </w:t>
      </w:r>
      <w:r>
        <w:rPr>
          <w:rFonts w:ascii="Arial" w:hAnsi="Arial" w:cs="Arial"/>
          <w:b/>
          <w:sz w:val="20"/>
          <w:szCs w:val="20"/>
          <w:lang w:val="mk-MK"/>
        </w:rPr>
        <w:t>2</w:t>
      </w:r>
      <w:r w:rsidRPr="00602A20">
        <w:rPr>
          <w:rFonts w:ascii="Arial" w:hAnsi="Arial" w:cs="Arial"/>
          <w:b/>
          <w:sz w:val="20"/>
          <w:szCs w:val="20"/>
          <w:lang w:val="mk-MK"/>
        </w:rPr>
        <w:t>:</w:t>
      </w:r>
      <w:r w:rsidRPr="00602A20">
        <w:t xml:space="preserve"> </w:t>
      </w:r>
      <w:r w:rsidRPr="00602A20">
        <w:rPr>
          <w:rFonts w:ascii="Arial" w:hAnsi="Arial" w:cs="Arial"/>
          <w:sz w:val="20"/>
          <w:szCs w:val="20"/>
          <w:lang w:val="mk-MK"/>
        </w:rPr>
        <w:t>ПРОМОВИРАЊЕ НА МЕСТРУАЛНА СИРОМАШТИЈА</w:t>
      </w:r>
    </w:p>
    <w:p w14:paraId="38735CD1" w14:textId="360B4E8C" w:rsidR="00B54D7A" w:rsidRPr="00602A20" w:rsidRDefault="00602A20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Специфична цел 2.1</w:t>
      </w:r>
      <w:r w:rsidRPr="00602A20">
        <w:t xml:space="preserve"> </w:t>
      </w:r>
      <w:r w:rsidRPr="00602A20">
        <w:rPr>
          <w:rFonts w:ascii="Arial" w:hAnsi="Arial" w:cs="Arial"/>
          <w:sz w:val="20"/>
          <w:szCs w:val="20"/>
          <w:lang w:val="mk-MK"/>
        </w:rPr>
        <w:t>Помош и поддршка на девојчиња во почетната фаза на репродуктивен период</w:t>
      </w:r>
    </w:p>
    <w:p w14:paraId="36FBD253" w14:textId="19225D07" w:rsidR="00B54D7A" w:rsidRDefault="00602A20" w:rsidP="00602A20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Стратешка цел 3</w:t>
      </w:r>
      <w:r w:rsidRPr="00602A20">
        <w:rPr>
          <w:rFonts w:ascii="Arial" w:hAnsi="Arial" w:cs="Arial"/>
          <w:b/>
          <w:sz w:val="20"/>
          <w:szCs w:val="20"/>
          <w:lang w:val="mk-MK"/>
        </w:rPr>
        <w:t>:</w:t>
      </w:r>
      <w:r w:rsidRPr="00602A20">
        <w:t xml:space="preserve"> </w:t>
      </w:r>
      <w:r w:rsidRPr="00602A20">
        <w:rPr>
          <w:rFonts w:ascii="Arial" w:hAnsi="Arial" w:cs="Arial"/>
          <w:sz w:val="20"/>
          <w:szCs w:val="20"/>
          <w:lang w:val="mk-MK"/>
        </w:rPr>
        <w:t>Достапност на деца од ранливи категории во предучилишена грижа</w:t>
      </w:r>
    </w:p>
    <w:p w14:paraId="7243AA85" w14:textId="7F37E8CD" w:rsidR="00602A20" w:rsidRPr="00D65B11" w:rsidRDefault="00602A20" w:rsidP="00602A20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02A20">
        <w:rPr>
          <w:rFonts w:ascii="Arial" w:hAnsi="Arial" w:cs="Arial"/>
          <w:b/>
          <w:sz w:val="20"/>
          <w:szCs w:val="20"/>
          <w:lang w:val="mk-MK"/>
        </w:rPr>
        <w:t>Специфична цел</w:t>
      </w:r>
      <w:r>
        <w:rPr>
          <w:rFonts w:ascii="Arial" w:hAnsi="Arial" w:cs="Arial"/>
          <w:b/>
          <w:sz w:val="20"/>
          <w:szCs w:val="20"/>
          <w:lang w:val="mk-MK"/>
        </w:rPr>
        <w:t xml:space="preserve"> 3</w:t>
      </w:r>
      <w:r w:rsidRPr="00602A20">
        <w:rPr>
          <w:rFonts w:ascii="Arial" w:hAnsi="Arial" w:cs="Arial"/>
          <w:b/>
          <w:sz w:val="20"/>
          <w:szCs w:val="20"/>
          <w:lang w:val="mk-MK"/>
        </w:rPr>
        <w:t>.1</w:t>
      </w:r>
      <w:r w:rsidR="00D65B11" w:rsidRPr="00D65B11">
        <w:t xml:space="preserve"> </w:t>
      </w:r>
      <w:r w:rsidR="00D65B11" w:rsidRPr="00D65B11">
        <w:rPr>
          <w:rFonts w:ascii="Arial" w:hAnsi="Arial" w:cs="Arial"/>
          <w:sz w:val="20"/>
          <w:szCs w:val="20"/>
          <w:lang w:val="mk-MK"/>
        </w:rPr>
        <w:t>Давање на можност за запишување деца во предучилишна грижа за родители од ранливи категории</w:t>
      </w:r>
    </w:p>
    <w:p w14:paraId="36A5B41E" w14:textId="77777777" w:rsidR="00D65B11" w:rsidRDefault="00D65B11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2E682567" w14:textId="1EEAF42A" w:rsidR="002927AE" w:rsidRPr="00B54D7A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МЕДИУМИ</w:t>
      </w:r>
    </w:p>
    <w:p w14:paraId="7B5EB3D8" w14:textId="48C3B71A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B03FAD" w:rsidRPr="00B03FAD">
        <w:rPr>
          <w:rFonts w:ascii="Arial" w:hAnsi="Arial" w:cs="Arial"/>
          <w:sz w:val="20"/>
          <w:szCs w:val="20"/>
          <w:lang w:val="mk-MK"/>
        </w:rPr>
        <w:t>УНАПРЕДУВАЊЕ НА РОДОВАТА ЕДНАКВОСТ ВО МЕДИУМИТЕ</w:t>
      </w:r>
    </w:p>
    <w:p w14:paraId="7B266C1D" w14:textId="6B5D6E29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="00C458DF" w:rsidRPr="00C458DF">
        <w:t xml:space="preserve"> </w:t>
      </w:r>
      <w:r w:rsidR="00C458DF" w:rsidRPr="00C458DF">
        <w:rPr>
          <w:rFonts w:ascii="Arial" w:hAnsi="Arial" w:cs="Arial"/>
          <w:sz w:val="20"/>
          <w:szCs w:val="20"/>
          <w:lang w:val="mk-MK"/>
        </w:rPr>
        <w:t>Родово сензитивни медиуми</w:t>
      </w:r>
    </w:p>
    <w:p w14:paraId="0C0E7E1D" w14:textId="4C0A3375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="00C458DF">
        <w:rPr>
          <w:rFonts w:ascii="Arial" w:hAnsi="Arial" w:cs="Arial"/>
          <w:b/>
          <w:sz w:val="20"/>
          <w:szCs w:val="20"/>
          <w:lang w:val="mk-MK"/>
        </w:rPr>
        <w:t xml:space="preserve">: </w:t>
      </w:r>
      <w:r w:rsidR="00C458DF" w:rsidRPr="00C458DF">
        <w:rPr>
          <w:rFonts w:ascii="Arial" w:hAnsi="Arial" w:cs="Arial"/>
          <w:sz w:val="20"/>
          <w:szCs w:val="20"/>
          <w:lang w:val="mk-MK"/>
        </w:rPr>
        <w:t>Застапеност на жените во локалните медиуми</w:t>
      </w:r>
    </w:p>
    <w:p w14:paraId="4BB24F8E" w14:textId="1F7B3B8A" w:rsidR="00B54D7A" w:rsidRPr="00C458DF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1.2</w:t>
      </w:r>
      <w:r w:rsidR="00C458DF">
        <w:rPr>
          <w:rFonts w:ascii="Arial" w:hAnsi="Arial" w:cs="Arial"/>
          <w:b/>
          <w:sz w:val="20"/>
          <w:szCs w:val="20"/>
          <w:lang w:val="mk-MK"/>
        </w:rPr>
        <w:t>:</w:t>
      </w:r>
      <w:r w:rsidR="00C458DF" w:rsidRPr="00C458DF">
        <w:t xml:space="preserve"> </w:t>
      </w:r>
      <w:r w:rsidR="00C458DF" w:rsidRPr="00C458DF">
        <w:rPr>
          <w:rFonts w:ascii="Arial" w:hAnsi="Arial" w:cs="Arial"/>
          <w:sz w:val="20"/>
          <w:szCs w:val="20"/>
          <w:lang w:val="mk-MK"/>
        </w:rPr>
        <w:t>Емитување на содржини во кои се промовира родовиот концепт</w:t>
      </w:r>
    </w:p>
    <w:p w14:paraId="293D7145" w14:textId="77777777" w:rsidR="00B54D7A" w:rsidRDefault="00B54D7A" w:rsidP="00B54D7A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352F36CA" w14:textId="77777777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ЛОКАЛНА САМОУПРАВА</w:t>
      </w:r>
    </w:p>
    <w:p w14:paraId="7476CA55" w14:textId="65D5C809" w:rsidR="00B54D7A" w:rsidRPr="00B660A8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B660A8" w:rsidRPr="00B660A8">
        <w:rPr>
          <w:rFonts w:ascii="Arial" w:hAnsi="Arial" w:cs="Arial"/>
          <w:sz w:val="20"/>
          <w:szCs w:val="20"/>
          <w:lang w:val="mk-MK"/>
        </w:rPr>
        <w:t>РОДОВИТЕ АСПЕКТИ И ИНСТИТУЦИОНАЛЕН РАЗВОЈ ВО ОПШТИНА КУМАНОВО</w:t>
      </w:r>
    </w:p>
    <w:p w14:paraId="7937189B" w14:textId="77777777" w:rsidR="00871BF8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="00B660A8" w:rsidRPr="00B660A8">
        <w:t xml:space="preserve"> </w:t>
      </w:r>
      <w:r w:rsidR="00B660A8" w:rsidRPr="00871BF8">
        <w:rPr>
          <w:rFonts w:ascii="Arial" w:hAnsi="Arial" w:cs="Arial"/>
          <w:sz w:val="20"/>
          <w:szCs w:val="20"/>
          <w:lang w:val="mk-MK"/>
        </w:rPr>
        <w:t>Интегрирање на родовиот аспект во работата на Општина Куманово</w:t>
      </w:r>
    </w:p>
    <w:p w14:paraId="2014D7FF" w14:textId="755FD9E5" w:rsidR="00B54D7A" w:rsidRPr="00871BF8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="00871BF8" w:rsidRPr="00871BF8">
        <w:t xml:space="preserve"> </w:t>
      </w:r>
      <w:r w:rsidR="00871BF8" w:rsidRPr="00871BF8">
        <w:rPr>
          <w:rFonts w:ascii="Arial" w:hAnsi="Arial" w:cs="Arial"/>
          <w:sz w:val="20"/>
          <w:szCs w:val="20"/>
          <w:lang w:val="mk-MK"/>
        </w:rPr>
        <w:t>Унапредување на организациските и на институционалните капацитети за интегрирање на родовите аспекти во политиките и буџетите на Советот на Општина Куманово</w:t>
      </w:r>
    </w:p>
    <w:p w14:paraId="1F64BE43" w14:textId="0D9BF6BB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1.2</w:t>
      </w:r>
      <w:r w:rsidR="00871BF8">
        <w:rPr>
          <w:rFonts w:ascii="Arial" w:hAnsi="Arial" w:cs="Arial"/>
          <w:b/>
          <w:sz w:val="20"/>
          <w:szCs w:val="20"/>
          <w:lang w:val="mk-MK"/>
        </w:rPr>
        <w:t xml:space="preserve">: </w:t>
      </w:r>
      <w:r w:rsidR="00871BF8" w:rsidRPr="00871BF8">
        <w:rPr>
          <w:rFonts w:ascii="Arial" w:hAnsi="Arial" w:cs="Arial"/>
          <w:b/>
          <w:sz w:val="20"/>
          <w:szCs w:val="20"/>
          <w:lang w:val="mk-MK"/>
        </w:rPr>
        <w:t>Родово одговорно буџетирање на општината</w:t>
      </w:r>
    </w:p>
    <w:p w14:paraId="1D96C5D1" w14:textId="77777777" w:rsidR="00B54D7A" w:rsidRPr="002927AE" w:rsidRDefault="00B54D7A" w:rsidP="002927AE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14BF4DDC" w14:textId="26C39CD8" w:rsidR="002927AE" w:rsidRPr="00B54D7A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ИНФРАСТРУКТУРА, СООБРАЌАЈ, ЖИВОТНА СРЕДИНА</w:t>
      </w:r>
    </w:p>
    <w:p w14:paraId="1CC7A60E" w14:textId="62288B48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4C5D08" w:rsidRPr="004C5D08">
        <w:rPr>
          <w:rFonts w:ascii="Arial" w:hAnsi="Arial" w:cs="Arial"/>
          <w:sz w:val="20"/>
          <w:szCs w:val="20"/>
          <w:lang w:val="mk-MK"/>
        </w:rPr>
        <w:t>ПОДОБРУВАЊЕ НА ИНФРАСТРУКТУРАТА</w:t>
      </w:r>
    </w:p>
    <w:p w14:paraId="323A317E" w14:textId="1F141E86" w:rsidR="00B54D7A" w:rsidRPr="004C5D08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="004C5D08" w:rsidRPr="004C5D08">
        <w:t xml:space="preserve"> </w:t>
      </w:r>
      <w:r w:rsidR="004C5D08" w:rsidRPr="004C5D08">
        <w:rPr>
          <w:rFonts w:ascii="Arial" w:hAnsi="Arial" w:cs="Arial"/>
          <w:sz w:val="20"/>
          <w:szCs w:val="20"/>
          <w:lang w:val="mk-MK"/>
        </w:rPr>
        <w:t>Вклученост на жените во иницирање и решавање на проблемите во областа на инфраструктура</w:t>
      </w:r>
    </w:p>
    <w:p w14:paraId="7D897068" w14:textId="4A24502E" w:rsidR="00B54D7A" w:rsidRPr="004C5D08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="004C5D08" w:rsidRPr="004C5D08">
        <w:rPr>
          <w:rFonts w:ascii="Arial" w:hAnsi="Arial" w:cs="Arial"/>
          <w:b/>
          <w:sz w:val="20"/>
          <w:szCs w:val="20"/>
          <w:lang w:val="mk-MK"/>
        </w:rPr>
        <w:t xml:space="preserve">: </w:t>
      </w:r>
      <w:r w:rsidR="004C5D08" w:rsidRPr="004C5D08">
        <w:rPr>
          <w:rFonts w:ascii="Arial" w:hAnsi="Arial" w:cs="Arial"/>
          <w:sz w:val="20"/>
          <w:szCs w:val="20"/>
          <w:lang w:val="mk-MK"/>
        </w:rPr>
        <w:t>Подобрена патна, комунална и енергетска инфраструктура во општината со директна вклученост на жените во иницирање и решавање на проблемите</w:t>
      </w:r>
    </w:p>
    <w:p w14:paraId="4E5A039C" w14:textId="5E23D4A6" w:rsidR="00B54D7A" w:rsidRDefault="00B54D7A" w:rsidP="002927AE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1FA1D7D9" w14:textId="1EE256C2" w:rsidR="0054748A" w:rsidRDefault="0054748A" w:rsidP="002927AE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6C27096B" w14:textId="77777777" w:rsidR="0054748A" w:rsidRDefault="0054748A" w:rsidP="002927AE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0A1AAA19" w14:textId="6E496716" w:rsidR="002927AE" w:rsidRPr="00B54D7A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lastRenderedPageBreak/>
        <w:t>СПОРТ</w:t>
      </w:r>
    </w:p>
    <w:p w14:paraId="5F64070C" w14:textId="19648E23" w:rsidR="00B54D7A" w:rsidRPr="00283525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283525" w:rsidRPr="00283525">
        <w:rPr>
          <w:rFonts w:ascii="Arial" w:hAnsi="Arial" w:cs="Arial"/>
          <w:sz w:val="20"/>
          <w:szCs w:val="20"/>
          <w:lang w:val="mk-MK"/>
        </w:rPr>
        <w:t>РОДОВО СЕНЗИТИВЕН СПОРТ</w:t>
      </w:r>
    </w:p>
    <w:p w14:paraId="1B6F4FC6" w14:textId="482E12D9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="00283525" w:rsidRPr="00283525">
        <w:t xml:space="preserve"> </w:t>
      </w:r>
      <w:r w:rsidR="00283525" w:rsidRPr="00283525">
        <w:rPr>
          <w:rFonts w:ascii="Arial" w:hAnsi="Arial" w:cs="Arial"/>
          <w:sz w:val="20"/>
          <w:szCs w:val="20"/>
          <w:lang w:val="mk-MK"/>
        </w:rPr>
        <w:t>ПРИМЕНА НА РОДОВИТЕ АСПЕКТИ ВО СПОРТОТ</w:t>
      </w:r>
    </w:p>
    <w:p w14:paraId="18540E70" w14:textId="720E1BF0" w:rsidR="00B54D7A" w:rsidRPr="00DC3616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="0026466E">
        <w:rPr>
          <w:rFonts w:ascii="Arial" w:hAnsi="Arial" w:cs="Arial"/>
          <w:b/>
          <w:sz w:val="20"/>
          <w:szCs w:val="20"/>
          <w:lang w:val="mk-MK"/>
        </w:rPr>
        <w:t>:</w:t>
      </w:r>
      <w:r w:rsidR="00DD3FA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DC3616" w:rsidRPr="00DC3616">
        <w:rPr>
          <w:rFonts w:ascii="Arial" w:hAnsi="Arial" w:cs="Arial"/>
          <w:sz w:val="20"/>
          <w:szCs w:val="20"/>
          <w:lang w:val="mk-MK"/>
        </w:rPr>
        <w:t>Рамномерно учество на жените во сите спортски организации во однос на членството, натпреварувањето, тренерска работа и претставувањето на национално и на меѓународно ниво</w:t>
      </w:r>
    </w:p>
    <w:p w14:paraId="1104BB05" w14:textId="6FB42950" w:rsidR="00B54D7A" w:rsidRPr="0026466E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1.2</w:t>
      </w:r>
      <w:r w:rsidR="0026466E">
        <w:rPr>
          <w:rFonts w:ascii="Arial" w:hAnsi="Arial" w:cs="Arial"/>
          <w:b/>
          <w:sz w:val="20"/>
          <w:szCs w:val="20"/>
          <w:lang w:val="mk-MK"/>
        </w:rPr>
        <w:t>:</w:t>
      </w:r>
      <w:r w:rsidR="0026466E" w:rsidRPr="0026466E">
        <w:t xml:space="preserve"> </w:t>
      </w:r>
      <w:r w:rsidR="0026466E" w:rsidRPr="0026466E">
        <w:rPr>
          <w:rFonts w:ascii="Arial" w:hAnsi="Arial" w:cs="Arial"/>
          <w:sz w:val="20"/>
          <w:szCs w:val="20"/>
          <w:lang w:val="mk-MK"/>
        </w:rPr>
        <w:t>Унапредени и родово-одговорни политики и практики за спорт</w:t>
      </w:r>
    </w:p>
    <w:p w14:paraId="1675FF2B" w14:textId="1E2818F9" w:rsidR="00B54D7A" w:rsidRPr="0026466E" w:rsidRDefault="0026466E" w:rsidP="002927AE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6466E">
        <w:rPr>
          <w:rFonts w:ascii="Arial" w:hAnsi="Arial" w:cs="Arial"/>
          <w:b/>
          <w:sz w:val="20"/>
          <w:szCs w:val="20"/>
          <w:lang w:val="mk-MK"/>
        </w:rPr>
        <w:t>Специфична цел 1.3:</w:t>
      </w:r>
      <w:r w:rsidRPr="0026466E">
        <w:rPr>
          <w:sz w:val="20"/>
          <w:szCs w:val="20"/>
        </w:rPr>
        <w:t xml:space="preserve"> </w:t>
      </w:r>
      <w:r w:rsidRPr="0026466E">
        <w:rPr>
          <w:rFonts w:ascii="Arial" w:hAnsi="Arial" w:cs="Arial"/>
          <w:sz w:val="20"/>
          <w:szCs w:val="20"/>
          <w:lang w:val="mk-MK"/>
        </w:rPr>
        <w:t>Развиена свест за родовата рамноправност и спортот</w:t>
      </w:r>
    </w:p>
    <w:p w14:paraId="55B3A138" w14:textId="77777777" w:rsidR="0026466E" w:rsidRDefault="0026466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3BFC24E6" w14:textId="2BB4E4A0" w:rsidR="002927AE" w:rsidRPr="00B54D7A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КУЛТУРА</w:t>
      </w:r>
    </w:p>
    <w:p w14:paraId="6F42CAE5" w14:textId="4E6C08F7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0C4DEF" w:rsidRPr="000C4DEF">
        <w:rPr>
          <w:rFonts w:ascii="Arial" w:hAnsi="Arial" w:cs="Arial"/>
          <w:sz w:val="20"/>
          <w:szCs w:val="20"/>
          <w:lang w:val="mk-MK"/>
        </w:rPr>
        <w:t>ЕДНАКВО УЧЕСТВО НА ЖЕНИ И МАЖИ ВО КУЛТУРАТА</w:t>
      </w:r>
    </w:p>
    <w:p w14:paraId="706E99D7" w14:textId="1855991F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="000C4DEF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C4DEF" w:rsidRPr="000C4DEF">
        <w:rPr>
          <w:rFonts w:ascii="Arial" w:hAnsi="Arial" w:cs="Arial"/>
          <w:sz w:val="20"/>
          <w:szCs w:val="20"/>
          <w:lang w:val="mk-MK"/>
        </w:rPr>
        <w:t>Родово сензитивна промоција на културата</w:t>
      </w:r>
    </w:p>
    <w:p w14:paraId="5E10C79D" w14:textId="38058238" w:rsidR="00B54D7A" w:rsidRPr="000C4DEF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="000C4DEF">
        <w:rPr>
          <w:rFonts w:ascii="Arial" w:hAnsi="Arial" w:cs="Arial"/>
          <w:b/>
          <w:sz w:val="20"/>
          <w:szCs w:val="20"/>
          <w:lang w:val="mk-MK"/>
        </w:rPr>
        <w:t>:</w:t>
      </w:r>
      <w:r w:rsidR="000C4DEF" w:rsidRPr="000C4DEF">
        <w:t xml:space="preserve"> </w:t>
      </w:r>
      <w:r w:rsidR="000C4DEF" w:rsidRPr="000C4DEF">
        <w:rPr>
          <w:rFonts w:ascii="Arial" w:hAnsi="Arial" w:cs="Arial"/>
          <w:sz w:val="20"/>
          <w:szCs w:val="20"/>
          <w:lang w:val="mk-MK"/>
        </w:rPr>
        <w:t>Зголемување на бројот на културни манифестации со најразлични содржини за сите генерации</w:t>
      </w:r>
    </w:p>
    <w:p w14:paraId="4D594B7D" w14:textId="466173FD" w:rsidR="00B54D7A" w:rsidRPr="000C4DEF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1.2</w:t>
      </w:r>
      <w:r w:rsidR="000C4DEF">
        <w:rPr>
          <w:rFonts w:ascii="Arial" w:hAnsi="Arial" w:cs="Arial"/>
          <w:b/>
          <w:sz w:val="20"/>
          <w:szCs w:val="20"/>
          <w:lang w:val="mk-MK"/>
        </w:rPr>
        <w:t>:</w:t>
      </w:r>
      <w:r w:rsidR="000C4DEF" w:rsidRPr="000C4DEF">
        <w:t xml:space="preserve"> </w:t>
      </w:r>
      <w:r w:rsidR="000C4DEF" w:rsidRPr="000C4DEF">
        <w:rPr>
          <w:rFonts w:ascii="Arial" w:hAnsi="Arial" w:cs="Arial"/>
          <w:sz w:val="20"/>
          <w:szCs w:val="20"/>
          <w:lang w:val="mk-MK"/>
        </w:rPr>
        <w:t>Активно вклучување на жените и мажите во културниот живот на</w:t>
      </w:r>
      <w:r w:rsidR="000C4DEF">
        <w:rPr>
          <w:rFonts w:ascii="Arial" w:hAnsi="Arial" w:cs="Arial"/>
          <w:sz w:val="20"/>
          <w:szCs w:val="20"/>
          <w:lang w:val="mk-MK"/>
        </w:rPr>
        <w:t xml:space="preserve"> општината</w:t>
      </w:r>
    </w:p>
    <w:p w14:paraId="083DB380" w14:textId="74077461" w:rsidR="00B54D7A" w:rsidRPr="00E90966" w:rsidRDefault="000C4DEF" w:rsidP="000C4DE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Специфична цел 1.3</w:t>
      </w:r>
      <w:r w:rsidRPr="000C4DEF">
        <w:rPr>
          <w:rFonts w:ascii="Arial" w:hAnsi="Arial" w:cs="Arial"/>
          <w:b/>
          <w:sz w:val="20"/>
          <w:szCs w:val="20"/>
          <w:lang w:val="mk-MK"/>
        </w:rPr>
        <w:t>:</w:t>
      </w:r>
      <w:r w:rsidR="00E90966" w:rsidRPr="00E90966">
        <w:t xml:space="preserve"> </w:t>
      </w:r>
      <w:r w:rsidR="00E90966" w:rsidRPr="00E90966">
        <w:rPr>
          <w:rFonts w:ascii="Arial" w:hAnsi="Arial" w:cs="Arial"/>
          <w:sz w:val="20"/>
          <w:szCs w:val="20"/>
          <w:lang w:val="mk-MK"/>
        </w:rPr>
        <w:t>Активно вклучување на помладата генерација преку развивање културно-забавен живот</w:t>
      </w:r>
    </w:p>
    <w:p w14:paraId="12E933FA" w14:textId="77777777" w:rsidR="000C4DEF" w:rsidRDefault="000C4DEF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53205EA6" w14:textId="293C8C90" w:rsidR="002927AE" w:rsidRPr="00B54D7A" w:rsidRDefault="002927AE" w:rsidP="002927AE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ИНСТИТУЦИОНАЛЕН РАЗВОЈ ВО ОПШТИНА КУМАНОВО</w:t>
      </w:r>
    </w:p>
    <w:p w14:paraId="2FDB1202" w14:textId="34B9EAF4" w:rsidR="00B54D7A" w:rsidRPr="0048289A" w:rsidRDefault="00B54D7A" w:rsidP="00B54D7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 xml:space="preserve">СТРАТЕШКИ ПРИОРИТЕТ :  </w:t>
      </w:r>
      <w:r w:rsidR="0048289A" w:rsidRPr="0048289A">
        <w:rPr>
          <w:rFonts w:ascii="Arial" w:hAnsi="Arial" w:cs="Arial"/>
          <w:sz w:val="20"/>
          <w:szCs w:val="20"/>
          <w:lang w:val="mk-MK"/>
        </w:rPr>
        <w:t>ОТВОРЕНА ОПШТИНА ЗА СИТЕ</w:t>
      </w:r>
    </w:p>
    <w:p w14:paraId="024E9466" w14:textId="7D7C4D7B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Стратешка цел 1:</w:t>
      </w:r>
      <w:r w:rsidR="0048289A" w:rsidRPr="0048289A">
        <w:t xml:space="preserve"> </w:t>
      </w:r>
      <w:r w:rsidR="0048289A" w:rsidRPr="0048289A">
        <w:rPr>
          <w:rFonts w:ascii="Arial" w:hAnsi="Arial" w:cs="Arial"/>
          <w:sz w:val="20"/>
          <w:szCs w:val="20"/>
          <w:lang w:val="mk-MK"/>
        </w:rPr>
        <w:t>Подобрена и ефикасна комуникација во месните и во урбаните заедници</w:t>
      </w:r>
    </w:p>
    <w:p w14:paraId="1B9FACFA" w14:textId="5E9D0459" w:rsidR="00B54D7A" w:rsidRPr="00B54D7A" w:rsidRDefault="00B54D7A" w:rsidP="00B54D7A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1.1</w:t>
      </w:r>
      <w:r w:rsidR="0048289A">
        <w:rPr>
          <w:rFonts w:ascii="Arial" w:hAnsi="Arial" w:cs="Arial"/>
          <w:b/>
          <w:sz w:val="20"/>
          <w:szCs w:val="20"/>
          <w:lang w:val="mk-MK"/>
        </w:rPr>
        <w:t>:</w:t>
      </w:r>
      <w:r w:rsidR="0048289A" w:rsidRPr="0048289A">
        <w:t xml:space="preserve"> </w:t>
      </w:r>
      <w:r w:rsidR="0048289A" w:rsidRPr="0048289A">
        <w:rPr>
          <w:rFonts w:ascii="Arial" w:hAnsi="Arial" w:cs="Arial"/>
          <w:sz w:val="20"/>
          <w:szCs w:val="20"/>
          <w:lang w:val="mk-MK"/>
        </w:rPr>
        <w:t>Зголемена довербата на граѓаните кон општината</w:t>
      </w:r>
    </w:p>
    <w:p w14:paraId="38FE9F47" w14:textId="48BCBA0D" w:rsidR="00221315" w:rsidRDefault="00B54D7A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B54D7A">
        <w:rPr>
          <w:rFonts w:ascii="Arial" w:hAnsi="Arial" w:cs="Arial"/>
          <w:b/>
          <w:sz w:val="20"/>
          <w:szCs w:val="20"/>
          <w:lang w:val="mk-MK"/>
        </w:rPr>
        <w:t>Специфична цел 1.2</w:t>
      </w:r>
      <w:r w:rsidR="0048289A" w:rsidRPr="0048289A">
        <w:t xml:space="preserve"> </w:t>
      </w:r>
      <w:r w:rsidR="0048289A">
        <w:rPr>
          <w:lang w:val="mk-MK"/>
        </w:rPr>
        <w:t>:</w:t>
      </w:r>
      <w:r w:rsidR="0048289A" w:rsidRPr="0048289A">
        <w:rPr>
          <w:rFonts w:ascii="Arial" w:hAnsi="Arial" w:cs="Arial"/>
          <w:sz w:val="20"/>
          <w:szCs w:val="20"/>
          <w:lang w:val="mk-MK"/>
        </w:rPr>
        <w:t>Олеснат пристап на граѓаните до услугите од општината</w:t>
      </w:r>
    </w:p>
    <w:p w14:paraId="4C722E0C" w14:textId="349F4EC1" w:rsidR="00221315" w:rsidRPr="0048289A" w:rsidRDefault="0048289A" w:rsidP="0048289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Стратешка цел 2</w:t>
      </w:r>
      <w:r w:rsidRPr="0048289A">
        <w:rPr>
          <w:rFonts w:ascii="Arial" w:hAnsi="Arial" w:cs="Arial"/>
          <w:b/>
          <w:sz w:val="20"/>
          <w:szCs w:val="20"/>
          <w:lang w:val="mk-MK"/>
        </w:rPr>
        <w:t>:</w:t>
      </w:r>
      <w:r w:rsidRPr="0048289A">
        <w:t xml:space="preserve"> </w:t>
      </w:r>
      <w:r w:rsidRPr="0048289A">
        <w:rPr>
          <w:rFonts w:ascii="Arial" w:hAnsi="Arial" w:cs="Arial"/>
          <w:sz w:val="20"/>
          <w:szCs w:val="20"/>
          <w:lang w:val="mk-MK"/>
        </w:rPr>
        <w:t>Остварена домашна и меѓународна соработка со други  општини</w:t>
      </w:r>
    </w:p>
    <w:p w14:paraId="414D6F30" w14:textId="5ADAA2C0" w:rsidR="00221315" w:rsidRPr="0048289A" w:rsidRDefault="0048289A" w:rsidP="0048289A">
      <w:pPr>
        <w:jc w:val="both"/>
        <w:rPr>
          <w:rFonts w:ascii="Arial" w:hAnsi="Arial" w:cs="Arial"/>
          <w:sz w:val="20"/>
          <w:szCs w:val="20"/>
          <w:lang w:val="mk-MK"/>
        </w:rPr>
      </w:pPr>
      <w:r w:rsidRPr="0048289A">
        <w:rPr>
          <w:rFonts w:ascii="Arial" w:hAnsi="Arial" w:cs="Arial"/>
          <w:b/>
          <w:sz w:val="20"/>
          <w:szCs w:val="20"/>
          <w:lang w:val="mk-MK"/>
        </w:rPr>
        <w:t>Специфична цел</w:t>
      </w:r>
      <w:r>
        <w:rPr>
          <w:rFonts w:ascii="Arial" w:hAnsi="Arial" w:cs="Arial"/>
          <w:b/>
          <w:sz w:val="20"/>
          <w:szCs w:val="20"/>
          <w:lang w:val="mk-MK"/>
        </w:rPr>
        <w:t xml:space="preserve"> 2.1:</w:t>
      </w:r>
      <w:r w:rsidRPr="0048289A">
        <w:t xml:space="preserve"> </w:t>
      </w:r>
      <w:r w:rsidRPr="0048289A">
        <w:rPr>
          <w:rFonts w:ascii="Arial" w:hAnsi="Arial" w:cs="Arial"/>
          <w:sz w:val="20"/>
          <w:szCs w:val="20"/>
          <w:lang w:val="mk-MK"/>
        </w:rPr>
        <w:t>Воспоставени нови партнерства и збратимувања со други општини</w:t>
      </w:r>
    </w:p>
    <w:p w14:paraId="5E8FA628" w14:textId="087CB810" w:rsidR="00221315" w:rsidRDefault="0022131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33ADF363" w14:textId="335EF1EF" w:rsidR="00837465" w:rsidRDefault="0083746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5C7436EA" w14:textId="716B87B8" w:rsidR="00837465" w:rsidRDefault="0083746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4542A072" w14:textId="2811FFF8" w:rsidR="00837465" w:rsidRDefault="0083746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55959CAB" w14:textId="51975DD4" w:rsidR="00837465" w:rsidRDefault="0083746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36F76588" w14:textId="4BFEF23D" w:rsidR="0054748A" w:rsidRDefault="0054748A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0E9FF437" w14:textId="2968A498" w:rsidR="0054748A" w:rsidRDefault="0054748A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38356682" w14:textId="30A14FDF" w:rsidR="00837465" w:rsidRDefault="0083746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81DF6" w14:paraId="6263592B" w14:textId="77777777" w:rsidTr="002913AE">
        <w:tc>
          <w:tcPr>
            <w:tcW w:w="10632" w:type="dxa"/>
            <w:shd w:val="clear" w:color="auto" w:fill="D9E2F3" w:themeFill="accent1" w:themeFillTint="33"/>
          </w:tcPr>
          <w:p w14:paraId="4FA4ED45" w14:textId="77777777" w:rsidR="00881DF6" w:rsidRDefault="00881DF6" w:rsidP="00E6757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14:paraId="7253D042" w14:textId="77777777" w:rsidR="00881DF6" w:rsidRPr="00881DF6" w:rsidRDefault="00881DF6" w:rsidP="00E6757F">
            <w:pPr>
              <w:jc w:val="both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881DF6">
              <w:rPr>
                <w:rFonts w:ascii="Arial" w:hAnsi="Arial" w:cs="Arial"/>
                <w:b/>
                <w:sz w:val="28"/>
                <w:szCs w:val="28"/>
                <w:lang w:val="mk-MK"/>
              </w:rPr>
              <w:t>6.АКЦИСКИ ПЛАН</w:t>
            </w:r>
          </w:p>
          <w:p w14:paraId="06CC303D" w14:textId="45308B10" w:rsidR="00881DF6" w:rsidRDefault="00881DF6" w:rsidP="00E6757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</w:tbl>
    <w:p w14:paraId="089FE795" w14:textId="7D77EC61" w:rsidR="00881DF6" w:rsidRDefault="00881DF6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3402"/>
        <w:gridCol w:w="1417"/>
        <w:gridCol w:w="1985"/>
        <w:gridCol w:w="1134"/>
      </w:tblGrid>
      <w:tr w:rsidR="00881DF6" w14:paraId="566357C7" w14:textId="77777777" w:rsidTr="00C836B6">
        <w:tc>
          <w:tcPr>
            <w:tcW w:w="10774" w:type="dxa"/>
            <w:gridSpan w:val="6"/>
            <w:shd w:val="clear" w:color="auto" w:fill="FFE599" w:themeFill="accent4" w:themeFillTint="66"/>
          </w:tcPr>
          <w:p w14:paraId="7F5E0E9B" w14:textId="00345D19" w:rsidR="00415E8C" w:rsidRDefault="0054682E" w:rsidP="0054682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="002927AE">
              <w:t xml:space="preserve"> </w:t>
            </w:r>
            <w:r w:rsidR="002927AE" w:rsidRPr="002927AE">
              <w:rPr>
                <w:rFonts w:ascii="Arial" w:hAnsi="Arial" w:cs="Arial"/>
                <w:b/>
                <w:sz w:val="20"/>
                <w:szCs w:val="20"/>
                <w:lang w:val="mk-MK"/>
              </w:rPr>
              <w:t>ЕКОНОМИЈА</w:t>
            </w:r>
          </w:p>
        </w:tc>
      </w:tr>
      <w:tr w:rsidR="00E14B26" w14:paraId="35D6FEA2" w14:textId="77777777" w:rsidTr="00C836B6">
        <w:tc>
          <w:tcPr>
            <w:tcW w:w="10774" w:type="dxa"/>
            <w:gridSpan w:val="6"/>
            <w:shd w:val="clear" w:color="auto" w:fill="FFE599" w:themeFill="accent4" w:themeFillTint="66"/>
          </w:tcPr>
          <w:p w14:paraId="3905FD66" w14:textId="65FC922D" w:rsidR="00E14B26" w:rsidRPr="009B6AB6" w:rsidRDefault="00E14B26" w:rsidP="005468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9B6A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6AB6" w:rsidRPr="009B6AB6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ЕКОНОМСКО ЈАКНЕЊЕ НА </w:t>
            </w:r>
            <w:r w:rsidR="009B6AB6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ЖЕНИТЕ </w:t>
            </w:r>
          </w:p>
        </w:tc>
      </w:tr>
      <w:tr w:rsidR="0054682E" w14:paraId="7D34DEB6" w14:textId="77777777" w:rsidTr="00C836B6">
        <w:tc>
          <w:tcPr>
            <w:tcW w:w="10774" w:type="dxa"/>
            <w:gridSpan w:val="6"/>
            <w:shd w:val="clear" w:color="auto" w:fill="FFE599" w:themeFill="accent4" w:themeFillTint="66"/>
          </w:tcPr>
          <w:p w14:paraId="1223EFF6" w14:textId="77777777" w:rsidR="0054682E" w:rsidRDefault="0054682E" w:rsidP="0054682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14:paraId="7A81FE07" w14:textId="0ED395CC" w:rsidR="0054682E" w:rsidRDefault="0054682E" w:rsidP="0054682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9B6AB6" w:rsidRPr="009B6AB6">
              <w:rPr>
                <w:rFonts w:ascii="Arial" w:hAnsi="Arial" w:cs="Arial"/>
                <w:b/>
                <w:sz w:val="20"/>
                <w:szCs w:val="20"/>
                <w:lang w:val="mk-MK"/>
              </w:rPr>
              <w:t>Унапредување на можностите за вработување</w:t>
            </w:r>
          </w:p>
          <w:p w14:paraId="0DE09EB3" w14:textId="77777777" w:rsidR="0054682E" w:rsidRDefault="0054682E" w:rsidP="00E6757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C836B6" w14:paraId="3BDDE752" w14:textId="0D46E77B" w:rsidTr="0072473B">
        <w:tc>
          <w:tcPr>
            <w:tcW w:w="1276" w:type="dxa"/>
            <w:shd w:val="clear" w:color="auto" w:fill="FBE4D5" w:themeFill="accent2" w:themeFillTint="33"/>
          </w:tcPr>
          <w:p w14:paraId="7E5B8F8A" w14:textId="77777777" w:rsidR="00C836B6" w:rsidRPr="00BD4156" w:rsidRDefault="00C836B6" w:rsidP="00415E8C">
            <w:pPr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Сектор/</w:t>
            </w:r>
          </w:p>
          <w:p w14:paraId="1BFC5F3A" w14:textId="4EE0C93B" w:rsidR="00C836B6" w:rsidRPr="00BD4156" w:rsidRDefault="00C836B6" w:rsidP="00415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Програма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3D42524" w14:textId="3880C41E" w:rsidR="00C836B6" w:rsidRPr="00BD4156" w:rsidRDefault="00C836B6" w:rsidP="00415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Мерка  / Проект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4BA4C3AA" w14:textId="77777777" w:rsidR="00C836B6" w:rsidRDefault="00C836B6" w:rsidP="00415E8C">
            <w:pPr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14:paraId="6555B9CA" w14:textId="5EFA83F2" w:rsidR="00C836B6" w:rsidRPr="00BD4156" w:rsidRDefault="00C836B6" w:rsidP="00415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Активности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1D21848" w14:textId="05F31828" w:rsidR="00C836B6" w:rsidRPr="00BD4156" w:rsidRDefault="00C836B6" w:rsidP="00415E8C">
            <w:pPr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Oдговорни</w:t>
            </w:r>
          </w:p>
          <w:p w14:paraId="63FA5A6B" w14:textId="338E49E0" w:rsidR="00C836B6" w:rsidRPr="00BD4156" w:rsidRDefault="00C836B6" w:rsidP="00415E8C">
            <w:pPr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институции /</w:t>
            </w:r>
          </w:p>
          <w:p w14:paraId="715D76FE" w14:textId="59F25A1F" w:rsidR="00C836B6" w:rsidRPr="00BD4156" w:rsidRDefault="00C836B6" w:rsidP="00415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актери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DCC5B63" w14:textId="41783BD1" w:rsidR="00C836B6" w:rsidRPr="00BD4156" w:rsidRDefault="00C836B6" w:rsidP="00415E8C">
            <w:pPr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Индикатори на</w:t>
            </w:r>
          </w:p>
          <w:p w14:paraId="3C853EB3" w14:textId="63DAAB52" w:rsidR="00C836B6" w:rsidRPr="00BD4156" w:rsidRDefault="00C836B6" w:rsidP="00415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BD4156">
              <w:rPr>
                <w:rFonts w:ascii="Arial" w:hAnsi="Arial" w:cs="Arial"/>
                <w:sz w:val="18"/>
                <w:szCs w:val="18"/>
                <w:lang w:val="mk-MK"/>
              </w:rPr>
              <w:t>успешност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A1A8F84" w14:textId="3C9B91A0" w:rsidR="00C836B6" w:rsidRPr="00BD4156" w:rsidRDefault="00C836B6" w:rsidP="00415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proofErr w:type="spellStart"/>
            <w:r w:rsidRPr="00BD4156">
              <w:rPr>
                <w:rFonts w:ascii="Arial" w:hAnsi="Arial" w:cs="Arial"/>
                <w:sz w:val="18"/>
                <w:szCs w:val="18"/>
              </w:rPr>
              <w:t>Временска</w:t>
            </w:r>
            <w:proofErr w:type="spellEnd"/>
            <w:r w:rsidRPr="00BD41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D4156">
              <w:rPr>
                <w:rFonts w:ascii="Arial" w:hAnsi="Arial" w:cs="Arial"/>
                <w:sz w:val="18"/>
                <w:szCs w:val="18"/>
              </w:rPr>
              <w:t>рамка</w:t>
            </w:r>
            <w:proofErr w:type="spellEnd"/>
          </w:p>
        </w:tc>
      </w:tr>
      <w:tr w:rsidR="00415E8C" w14:paraId="65AA9A1F" w14:textId="77777777" w:rsidTr="00C836B6">
        <w:tc>
          <w:tcPr>
            <w:tcW w:w="10774" w:type="dxa"/>
            <w:gridSpan w:val="6"/>
            <w:shd w:val="clear" w:color="auto" w:fill="8EAADB" w:themeFill="accent1" w:themeFillTint="99"/>
          </w:tcPr>
          <w:p w14:paraId="55D85B74" w14:textId="38B610E0" w:rsidR="00415E8C" w:rsidRDefault="00415E8C" w:rsidP="00415E8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881DF6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9B6AB6" w:rsidRPr="009B6AB6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Економска независност и еманципација на жени</w:t>
            </w:r>
          </w:p>
          <w:p w14:paraId="3C2B56B8" w14:textId="6B848467" w:rsidR="00415E8C" w:rsidRDefault="00415E8C" w:rsidP="00415E8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15E8C" w14:paraId="399F5971" w14:textId="77777777" w:rsidTr="00C836B6">
        <w:tc>
          <w:tcPr>
            <w:tcW w:w="10774" w:type="dxa"/>
            <w:gridSpan w:val="6"/>
            <w:shd w:val="clear" w:color="auto" w:fill="F7CAAC" w:themeFill="accent2" w:themeFillTint="66"/>
          </w:tcPr>
          <w:p w14:paraId="78F2D15F" w14:textId="6D0FDD0F" w:rsidR="00415E8C" w:rsidRDefault="00D53432" w:rsidP="00415E8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9B6AB6" w:rsidRPr="009B6AB6">
              <w:rPr>
                <w:rFonts w:ascii="Arial" w:hAnsi="Arial" w:cs="Arial"/>
                <w:b/>
                <w:sz w:val="20"/>
                <w:szCs w:val="20"/>
                <w:lang w:val="mk-MK"/>
              </w:rPr>
              <w:t>Зголемување на бројот на жени сопственички на имот и основачи на бизниси</w:t>
            </w:r>
          </w:p>
          <w:p w14:paraId="5CE789D3" w14:textId="68394AAE" w:rsidR="00415E8C" w:rsidRDefault="00415E8C" w:rsidP="00415E8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C836B6" w14:paraId="27DC2406" w14:textId="7834D991" w:rsidTr="0072473B">
        <w:tc>
          <w:tcPr>
            <w:tcW w:w="1276" w:type="dxa"/>
            <w:tcBorders>
              <w:bottom w:val="single" w:sz="4" w:space="0" w:color="auto"/>
            </w:tcBorders>
          </w:tcPr>
          <w:p w14:paraId="75FE91BA" w14:textId="77777777" w:rsidR="00C836B6" w:rsidRPr="008B4584" w:rsidRDefault="00C836B6" w:rsidP="00415E8C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AE4D741" w14:textId="77777777" w:rsidR="00C836B6" w:rsidRPr="008B4584" w:rsidRDefault="00C836B6" w:rsidP="009B6AB6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Програма </w:t>
            </w:r>
          </w:p>
          <w:p w14:paraId="2822A1D2" w14:textId="77777777" w:rsidR="00C836B6" w:rsidRPr="008B4584" w:rsidRDefault="00C836B6" w:rsidP="009B6AB6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на </w:t>
            </w:r>
          </w:p>
          <w:p w14:paraId="53A6BA86" w14:textId="77777777" w:rsidR="00C836B6" w:rsidRPr="008B4584" w:rsidRDefault="00C836B6" w:rsidP="009B6AB6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Комисијата </w:t>
            </w:r>
          </w:p>
          <w:p w14:paraId="3E4E7A3A" w14:textId="77777777" w:rsidR="00C836B6" w:rsidRPr="008B4584" w:rsidRDefault="00C836B6" w:rsidP="009B6AB6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за еднакви </w:t>
            </w:r>
          </w:p>
          <w:p w14:paraId="4EB6FD80" w14:textId="63B3CADA" w:rsidR="00C836B6" w:rsidRPr="008B4584" w:rsidRDefault="00C836B6" w:rsidP="009B6AB6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можности</w:t>
            </w:r>
          </w:p>
          <w:p w14:paraId="6311695E" w14:textId="77777777" w:rsidR="00C836B6" w:rsidRPr="008B4584" w:rsidRDefault="00C836B6" w:rsidP="00415E8C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1370C35" w14:textId="5D28033F" w:rsidR="00C836B6" w:rsidRPr="008B4584" w:rsidRDefault="00C836B6" w:rsidP="00415E8C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6ADEC9" w14:textId="71AEB5E6" w:rsidR="00C836B6" w:rsidRPr="008B4584" w:rsidRDefault="00C836B6" w:rsidP="009B6AB6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Зголемување на бројот на жени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кои се независни и еманципира</w:t>
            </w:r>
            <w:r w:rsidR="00174CBF">
              <w:rPr>
                <w:rFonts w:ascii="Arial" w:hAnsi="Arial" w:cs="Arial"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и</w:t>
            </w:r>
          </w:p>
          <w:p w14:paraId="7937DF7A" w14:textId="1B5DEAC0" w:rsidR="00C836B6" w:rsidRPr="008B4584" w:rsidRDefault="00C836B6" w:rsidP="009B6AB6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08859F" w14:textId="504C0977" w:rsidR="00C836B6" w:rsidRPr="008B4584" w:rsidRDefault="00C836B6" w:rsidP="001F71B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Советодавни 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работилници од страна на стручни лица за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жените во врска со нивната 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имотно-правна сопственост</w:t>
            </w:r>
          </w:p>
          <w:p w14:paraId="324AF866" w14:textId="4F6EB84A" w:rsidR="00C836B6" w:rsidRPr="008B4584" w:rsidRDefault="00C836B6" w:rsidP="001F71B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Изработка на истражување за тоа колку жени во општината се 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сопственички на имот</w:t>
            </w:r>
          </w:p>
          <w:p w14:paraId="0ABC129D" w14:textId="5D0EDABE" w:rsidR="00C836B6" w:rsidRPr="008B4584" w:rsidRDefault="00C836B6" w:rsidP="001F71B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-Организирање на инфосесии за а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фирмација на можностите за самовработување преку поттикн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ување на женско прет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приемништво</w:t>
            </w:r>
          </w:p>
          <w:p w14:paraId="10297063" w14:textId="4D66BBC2" w:rsidR="00C836B6" w:rsidRPr="008B4584" w:rsidRDefault="00C836B6" w:rsidP="001F71B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-Промоција на успешни претприемачки како модел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за добри практики преку 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размена на искуства</w:t>
            </w:r>
          </w:p>
          <w:p w14:paraId="672FC6E2" w14:textId="7E71C14C" w:rsidR="00C836B6" w:rsidRPr="008B4584" w:rsidRDefault="00C836B6" w:rsidP="001F71B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8B4584">
              <w:rPr>
                <w:sz w:val="16"/>
                <w:szCs w:val="16"/>
              </w:rPr>
              <w:t xml:space="preserve"> 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Зголемување на можностите за вработување на социјално ранливите групи, жените жртви од семејно и родово-базирано насилство и ризик, жени од рурални средини, самохрани мајки и жени со неоформено образование преку соодветна едукација (работилници)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C6E638" w14:textId="47CB0E4C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-Комисија </w:t>
            </w:r>
          </w:p>
          <w:p w14:paraId="5A7AAECF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за еднакви </w:t>
            </w:r>
          </w:p>
          <w:p w14:paraId="2F912B71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можности </w:t>
            </w:r>
          </w:p>
          <w:p w14:paraId="45D2216C" w14:textId="57870B52" w:rsidR="00C836B6" w:rsidRPr="008B4584" w:rsidRDefault="00C836B6" w:rsidP="004936C4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(КЕМ), </w:t>
            </w:r>
          </w:p>
          <w:p w14:paraId="4ED61536" w14:textId="77777777" w:rsidR="00C836B6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9590D45" w14:textId="3263F49B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-Н</w:t>
            </w: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адворешни </w:t>
            </w:r>
          </w:p>
          <w:p w14:paraId="66791C97" w14:textId="585ECC28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експерти</w:t>
            </w:r>
          </w:p>
          <w:p w14:paraId="7EB5E326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591B726" w14:textId="4F4AAC04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-Подрачно </w:t>
            </w:r>
          </w:p>
          <w:p w14:paraId="722C109B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одделение </w:t>
            </w:r>
          </w:p>
          <w:p w14:paraId="1F86086A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за имотно</w:t>
            </w:r>
          </w:p>
          <w:p w14:paraId="73FD98F4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правни работи </w:t>
            </w:r>
          </w:p>
          <w:p w14:paraId="62E1CFA9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(Министерство </w:t>
            </w:r>
          </w:p>
          <w:p w14:paraId="0BE86C86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за правда)</w:t>
            </w:r>
          </w:p>
          <w:p w14:paraId="6E981A42" w14:textId="55A13DA6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</w:p>
          <w:p w14:paraId="03AAEE42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-Граѓански организации (ГО)</w:t>
            </w:r>
          </w:p>
          <w:p w14:paraId="73FDD1E9" w14:textId="77777777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6FE2686" w14:textId="243ECD70" w:rsidR="00C836B6" w:rsidRPr="008B4584" w:rsidRDefault="00C836B6" w:rsidP="001F71BE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-Бизнис заедница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38A574" w14:textId="26F61227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-број на жени кои носат клучни одлуки</w:t>
            </w:r>
          </w:p>
          <w:p w14:paraId="37A78E30" w14:textId="72206082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-број на жени </w:t>
            </w:r>
          </w:p>
          <w:p w14:paraId="3206AADE" w14:textId="77777777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сопственички на имот</w:t>
            </w:r>
          </w:p>
          <w:p w14:paraId="5C488AA0" w14:textId="1815DBAB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-број на жени кои поднесуваат барања </w:t>
            </w:r>
          </w:p>
          <w:p w14:paraId="65FAF3F0" w14:textId="27743993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за легализација</w:t>
            </w:r>
          </w:p>
          <w:p w14:paraId="30D17918" w14:textId="5731C9F1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-број на вработени жени од ранливи категории</w:t>
            </w:r>
          </w:p>
          <w:p w14:paraId="1A0E8FB0" w14:textId="77777777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</w:p>
          <w:p w14:paraId="676D39E4" w14:textId="51D27E6F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 xml:space="preserve">до 2030: </w:t>
            </w:r>
          </w:p>
          <w:p w14:paraId="0A96C764" w14:textId="67B76CD0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-Зголемување на бројот на сопственички на  имот за 15%</w:t>
            </w:r>
          </w:p>
          <w:p w14:paraId="1EF05444" w14:textId="73DAFE37" w:rsidR="00C836B6" w:rsidRPr="008B4584" w:rsidRDefault="00C836B6" w:rsidP="00BD415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-Зголемување на број на бизниси водени од жени за 20% до 2030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9E3C11" w14:textId="7C541074" w:rsidR="00C836B6" w:rsidRPr="008B4584" w:rsidRDefault="00C836B6" w:rsidP="00415E8C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B4584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C836B6" w14:paraId="72C1C7A2" w14:textId="7DB52BB1" w:rsidTr="00C836B6">
        <w:tc>
          <w:tcPr>
            <w:tcW w:w="10774" w:type="dxa"/>
            <w:gridSpan w:val="6"/>
            <w:shd w:val="clear" w:color="auto" w:fill="8EAADB" w:themeFill="accent1" w:themeFillTint="99"/>
          </w:tcPr>
          <w:p w14:paraId="05FD3BBD" w14:textId="51F708B9" w:rsidR="00C836B6" w:rsidRDefault="00C836B6" w:rsidP="00E6757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1.2</w:t>
            </w:r>
            <w:r w:rsidRPr="000C670A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Pr="003A6691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Еманципација на жените од руралните средини</w:t>
            </w:r>
          </w:p>
          <w:p w14:paraId="4F7FBEA6" w14:textId="56D35F56" w:rsidR="00C836B6" w:rsidRDefault="00C836B6" w:rsidP="00E6757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0C670A" w14:paraId="482EAD65" w14:textId="77777777" w:rsidTr="00C836B6">
        <w:tc>
          <w:tcPr>
            <w:tcW w:w="10774" w:type="dxa"/>
            <w:gridSpan w:val="6"/>
            <w:shd w:val="clear" w:color="auto" w:fill="F7CAAC" w:themeFill="accent2" w:themeFillTint="66"/>
          </w:tcPr>
          <w:p w14:paraId="03E9225A" w14:textId="77777777" w:rsidR="000C670A" w:rsidRDefault="000C670A" w:rsidP="002913A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1.2</w:t>
            </w:r>
            <w:r w:rsidRPr="000C670A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3A6691">
              <w:t xml:space="preserve"> </w:t>
            </w:r>
            <w:r w:rsidR="003A6691" w:rsidRPr="003A6691">
              <w:rPr>
                <w:rFonts w:ascii="Arial" w:hAnsi="Arial" w:cs="Arial"/>
                <w:b/>
                <w:sz w:val="20"/>
                <w:szCs w:val="20"/>
                <w:lang w:val="mk-MK"/>
              </w:rPr>
              <w:t>Искористување на мерките за зајакнување на жените во руралните средини</w:t>
            </w:r>
          </w:p>
          <w:p w14:paraId="5497373B" w14:textId="3438D8FD" w:rsidR="00AD4B2D" w:rsidRDefault="00AD4B2D" w:rsidP="002913A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C836B6" w14:paraId="5403B232" w14:textId="57C4119C" w:rsidTr="0072473B">
        <w:tc>
          <w:tcPr>
            <w:tcW w:w="1276" w:type="dxa"/>
          </w:tcPr>
          <w:p w14:paraId="1114D79D" w14:textId="77777777" w:rsidR="00C836B6" w:rsidRPr="000B1C94" w:rsidRDefault="00C836B6" w:rsidP="0044749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17539999" w14:textId="77777777" w:rsidR="00C836B6" w:rsidRPr="000B1C94" w:rsidRDefault="00C836B6" w:rsidP="00447490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Програма </w:t>
            </w:r>
          </w:p>
          <w:p w14:paraId="7D383DEC" w14:textId="77777777" w:rsidR="00C836B6" w:rsidRPr="000B1C94" w:rsidRDefault="00C836B6" w:rsidP="00447490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на </w:t>
            </w:r>
          </w:p>
          <w:p w14:paraId="71AC818A" w14:textId="77777777" w:rsidR="00C836B6" w:rsidRPr="000B1C94" w:rsidRDefault="00C836B6" w:rsidP="00447490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Комисија </w:t>
            </w:r>
          </w:p>
          <w:p w14:paraId="01F28040" w14:textId="77777777" w:rsidR="00C836B6" w:rsidRPr="000B1C94" w:rsidRDefault="00C836B6" w:rsidP="00447490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за еднакви </w:t>
            </w:r>
          </w:p>
          <w:p w14:paraId="0C7ED9F5" w14:textId="4F2EC721" w:rsidR="00C836B6" w:rsidRPr="000B1C94" w:rsidRDefault="00C836B6" w:rsidP="00447490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можности</w:t>
            </w:r>
          </w:p>
          <w:p w14:paraId="41BEE929" w14:textId="67A05236" w:rsidR="00C836B6" w:rsidRPr="000B1C94" w:rsidRDefault="00C836B6" w:rsidP="0044749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249CBCE6" w14:textId="3A3DCD59" w:rsidR="00C836B6" w:rsidRPr="000B1C94" w:rsidRDefault="00C836B6" w:rsidP="005368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Зголемување на економска </w:t>
            </w: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независност и </w:t>
            </w:r>
          </w:p>
          <w:p w14:paraId="33D26568" w14:textId="4F78D45B" w:rsidR="00C836B6" w:rsidRPr="000B1C94" w:rsidRDefault="00C836B6" w:rsidP="005368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еманципација на жените од </w:t>
            </w: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руралните средини</w:t>
            </w:r>
          </w:p>
        </w:tc>
        <w:tc>
          <w:tcPr>
            <w:tcW w:w="3402" w:type="dxa"/>
          </w:tcPr>
          <w:p w14:paraId="638C427F" w14:textId="77777777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Едукативни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работилница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жени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од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руралните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средини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можностите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активни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мерки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од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АВРМ,МЗШВ и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Агенцијата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храна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можностите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пристап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до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фондови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насочување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нивно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искористување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633253" w14:textId="77777777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Зголемување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информираноста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жените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од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руралните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средини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настини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случувања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од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нивен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интерес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D78389" w14:textId="631D5C1A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Работилници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лобирање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поголема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застапеност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жените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во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управните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тела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месните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урбаните</w:t>
            </w:r>
            <w:proofErr w:type="spellEnd"/>
            <w:r w:rsidRPr="000B1C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B1C94">
              <w:rPr>
                <w:rFonts w:ascii="Arial" w:hAnsi="Arial" w:cs="Arial"/>
                <w:sz w:val="16"/>
                <w:szCs w:val="16"/>
              </w:rPr>
              <w:t>заедници</w:t>
            </w:r>
            <w:proofErr w:type="spellEnd"/>
          </w:p>
        </w:tc>
        <w:tc>
          <w:tcPr>
            <w:tcW w:w="1417" w:type="dxa"/>
          </w:tcPr>
          <w:p w14:paraId="4BBE58BB" w14:textId="77777777" w:rsidR="00C836B6" w:rsidRPr="000B1C94" w:rsidRDefault="00C836B6" w:rsidP="00447490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КЕМ, </w:t>
            </w:r>
          </w:p>
          <w:p w14:paraId="54C337A9" w14:textId="579D61D0" w:rsidR="00C836B6" w:rsidRPr="000B1C94" w:rsidRDefault="00C836B6" w:rsidP="00447490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месни </w:t>
            </w:r>
          </w:p>
          <w:p w14:paraId="759EB74C" w14:textId="603B223D" w:rsidR="00C836B6" w:rsidRPr="000B1C94" w:rsidRDefault="00C836B6" w:rsidP="0044749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заедници, ГО,</w:t>
            </w:r>
          </w:p>
        </w:tc>
        <w:tc>
          <w:tcPr>
            <w:tcW w:w="1985" w:type="dxa"/>
          </w:tcPr>
          <w:p w14:paraId="65127AE2" w14:textId="071AC46E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-Број на жени кои користат активни мерки во </w:t>
            </w:r>
          </w:p>
          <w:p w14:paraId="11011DCD" w14:textId="77777777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земјоделието</w:t>
            </w:r>
          </w:p>
          <w:p w14:paraId="6298BB30" w14:textId="44AE1FFD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-Број на жени/мажи вклучени во работењео на месните заедници </w:t>
            </w:r>
          </w:p>
          <w:p w14:paraId="55E9916D" w14:textId="77777777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85213FB" w14:textId="51E442E9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до 2030: </w:t>
            </w:r>
          </w:p>
          <w:p w14:paraId="63130C89" w14:textId="3E41A4A0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-Зголемен број на жени кои користат активни </w:t>
            </w:r>
            <w:r w:rsidR="003E4C48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мерки за 20%. </w:t>
            </w:r>
          </w:p>
          <w:p w14:paraId="395271A5" w14:textId="24BA59AF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-30% жени претседателки на месни заедници</w:t>
            </w:r>
          </w:p>
          <w:p w14:paraId="0ED7F89E" w14:textId="4873183F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 xml:space="preserve">-Зголемен број на жени кои користат активни мерки за 20%. </w:t>
            </w:r>
          </w:p>
          <w:p w14:paraId="5EE3286B" w14:textId="1BD77198" w:rsidR="00C836B6" w:rsidRPr="000B1C94" w:rsidRDefault="00C836B6" w:rsidP="0044749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B1C94">
              <w:rPr>
                <w:rFonts w:ascii="Arial" w:hAnsi="Arial" w:cs="Arial"/>
                <w:sz w:val="16"/>
                <w:szCs w:val="16"/>
                <w:lang w:val="mk-MK"/>
              </w:rPr>
              <w:t>-30% жени претседателки на месни заедници</w:t>
            </w:r>
          </w:p>
        </w:tc>
        <w:tc>
          <w:tcPr>
            <w:tcW w:w="1134" w:type="dxa"/>
          </w:tcPr>
          <w:p w14:paraId="735B8A33" w14:textId="7303BDAB" w:rsidR="00C836B6" w:rsidRPr="000B1C94" w:rsidRDefault="00C836B6" w:rsidP="0044749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B1C94">
              <w:rPr>
                <w:sz w:val="16"/>
                <w:szCs w:val="16"/>
              </w:rPr>
              <w:t>2026/30</w:t>
            </w:r>
          </w:p>
        </w:tc>
      </w:tr>
      <w:tr w:rsidR="0068757E" w14:paraId="02011BD2" w14:textId="77777777" w:rsidTr="00C836B6">
        <w:tc>
          <w:tcPr>
            <w:tcW w:w="10774" w:type="dxa"/>
            <w:gridSpan w:val="6"/>
            <w:shd w:val="clear" w:color="auto" w:fill="FFE599" w:themeFill="accent4" w:themeFillTint="66"/>
          </w:tcPr>
          <w:p w14:paraId="25EE59F6" w14:textId="21D79244" w:rsidR="0068757E" w:rsidRDefault="0068757E" w:rsidP="00687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68757E"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 xml:space="preserve">Стратешка цел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2</w:t>
            </w:r>
            <w:r w:rsidRPr="0068757E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4936C4">
              <w:t xml:space="preserve"> </w:t>
            </w:r>
            <w:r w:rsidR="007C7861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Подобрена</w:t>
            </w:r>
            <w:r w:rsidR="004936C4" w:rsidRPr="004936C4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рамнотежа на приватниот и професионалниот живот</w:t>
            </w:r>
          </w:p>
          <w:p w14:paraId="6014334E" w14:textId="39AFBCE4" w:rsidR="00883C4C" w:rsidRDefault="00883C4C" w:rsidP="00687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68757E" w14:paraId="3A2E302A" w14:textId="77777777" w:rsidTr="00C836B6">
        <w:tc>
          <w:tcPr>
            <w:tcW w:w="10774" w:type="dxa"/>
            <w:gridSpan w:val="6"/>
            <w:shd w:val="clear" w:color="auto" w:fill="8EAADB" w:themeFill="accent1" w:themeFillTint="99"/>
          </w:tcPr>
          <w:p w14:paraId="23214910" w14:textId="6612FDB0" w:rsidR="0068757E" w:rsidRDefault="0068757E" w:rsidP="002913A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2</w:t>
            </w:r>
            <w:r w:rsidRPr="0068757E">
              <w:rPr>
                <w:rFonts w:ascii="Arial" w:hAnsi="Arial" w:cs="Arial"/>
                <w:b/>
                <w:sz w:val="20"/>
                <w:szCs w:val="20"/>
                <w:lang w:val="mk-MK"/>
              </w:rPr>
              <w:t>.1:</w:t>
            </w:r>
            <w:r w:rsidR="008C5853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="007C7861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Планирање на </w:t>
            </w:r>
            <w:r w:rsidR="008C5853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време </w:t>
            </w:r>
            <w:r w:rsidR="007C7861">
              <w:rPr>
                <w:rFonts w:ascii="Arial" w:hAnsi="Arial" w:cs="Arial"/>
                <w:b/>
                <w:sz w:val="20"/>
                <w:szCs w:val="20"/>
                <w:lang w:val="mk-MK"/>
              </w:rPr>
              <w:t>кај</w:t>
            </w:r>
            <w:r w:rsidR="008C5853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жените за професионален живот</w:t>
            </w:r>
          </w:p>
          <w:p w14:paraId="2D448EFC" w14:textId="5CC24015" w:rsidR="00883C4C" w:rsidRDefault="00883C4C" w:rsidP="002913A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68757E" w14:paraId="15390A7E" w14:textId="77777777" w:rsidTr="00C836B6">
        <w:tc>
          <w:tcPr>
            <w:tcW w:w="10774" w:type="dxa"/>
            <w:gridSpan w:val="6"/>
            <w:shd w:val="clear" w:color="auto" w:fill="F7CAAC" w:themeFill="accent2" w:themeFillTint="66"/>
          </w:tcPr>
          <w:p w14:paraId="413EAC79" w14:textId="77777777" w:rsidR="0068757E" w:rsidRDefault="0068757E" w:rsidP="00687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68757E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2</w:t>
            </w:r>
            <w:r w:rsidRPr="0068757E">
              <w:rPr>
                <w:rFonts w:ascii="Arial" w:hAnsi="Arial" w:cs="Arial"/>
                <w:b/>
                <w:sz w:val="20"/>
                <w:szCs w:val="20"/>
                <w:lang w:val="mk-MK"/>
              </w:rPr>
              <w:t>.1:</w:t>
            </w:r>
            <w:r w:rsidR="00D66558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Же</w:t>
            </w:r>
            <w:r w:rsidR="008C5853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ните повеќе се посветуваат на </w:t>
            </w:r>
            <w:r w:rsidR="008C5853" w:rsidRPr="008C5853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професионален живот</w:t>
            </w:r>
          </w:p>
          <w:p w14:paraId="3432A036" w14:textId="39CB245C" w:rsidR="00AD4B2D" w:rsidRDefault="00AD4B2D" w:rsidP="00687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C836B6" w14:paraId="3C48B2F6" w14:textId="20EC0836" w:rsidTr="0072473B">
        <w:tc>
          <w:tcPr>
            <w:tcW w:w="1276" w:type="dxa"/>
          </w:tcPr>
          <w:p w14:paraId="2CF8763D" w14:textId="77777777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B05C026" w14:textId="77777777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Програма </w:t>
            </w:r>
          </w:p>
          <w:p w14:paraId="06A94D85" w14:textId="77777777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на </w:t>
            </w:r>
          </w:p>
          <w:p w14:paraId="280FA762" w14:textId="77777777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Комисија </w:t>
            </w:r>
          </w:p>
          <w:p w14:paraId="7B9519B0" w14:textId="77777777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за еднакви </w:t>
            </w:r>
          </w:p>
          <w:p w14:paraId="7C0DD365" w14:textId="220772E5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>можности</w:t>
            </w:r>
          </w:p>
          <w:p w14:paraId="51476DB6" w14:textId="52DCCF69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1560" w:type="dxa"/>
          </w:tcPr>
          <w:p w14:paraId="460B636B" w14:textId="73FD4D2F" w:rsidR="00C836B6" w:rsidRPr="004936C4" w:rsidRDefault="00C836B6" w:rsidP="00041B0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Зголемување на </w:t>
            </w: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рамнотежа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меѓу</w:t>
            </w: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 приватниот и професионалниот живот</w:t>
            </w:r>
          </w:p>
        </w:tc>
        <w:tc>
          <w:tcPr>
            <w:tcW w:w="3402" w:type="dxa"/>
          </w:tcPr>
          <w:p w14:paraId="3BA1F754" w14:textId="44E51A71" w:rsidR="00C836B6" w:rsidRPr="004936C4" w:rsidRDefault="00C836B6" w:rsidP="00041B0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>Промовирање и стимулирање флекси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билно работно време меѓу бизнис </w:t>
            </w: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>заедницата што дејствува на територијата на општината</w:t>
            </w:r>
          </w:p>
          <w:p w14:paraId="4A4DE8A0" w14:textId="38AA373A" w:rsidR="00C836B6" w:rsidRPr="004936C4" w:rsidRDefault="00C836B6" w:rsidP="00041B0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>Подигнување на свеста за распределбата на домашните обврски меѓу жените и мажите</w:t>
            </w:r>
          </w:p>
        </w:tc>
        <w:tc>
          <w:tcPr>
            <w:tcW w:w="1417" w:type="dxa"/>
          </w:tcPr>
          <w:p w14:paraId="4CE808E9" w14:textId="27A26DF2" w:rsidR="00C836B6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КЕМ</w:t>
            </w:r>
          </w:p>
          <w:p w14:paraId="78EAC686" w14:textId="1F4A9E93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-ЛЕР</w:t>
            </w:r>
          </w:p>
          <w:p w14:paraId="61CF0037" w14:textId="77777777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 xml:space="preserve">-Надворешни </w:t>
            </w:r>
          </w:p>
          <w:p w14:paraId="67A3B44B" w14:textId="508C1430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експерти</w:t>
            </w:r>
          </w:p>
          <w:p w14:paraId="0D97C031" w14:textId="3AD493D9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>-Граѓански организации (ГО)</w:t>
            </w:r>
          </w:p>
          <w:p w14:paraId="530C95E7" w14:textId="11B4C223" w:rsidR="00C836B6" w:rsidRPr="004936C4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36C4">
              <w:rPr>
                <w:rFonts w:ascii="Arial" w:hAnsi="Arial" w:cs="Arial"/>
                <w:sz w:val="16"/>
                <w:szCs w:val="16"/>
                <w:lang w:val="mk-MK"/>
              </w:rPr>
              <w:t>-Бизнис заедница</w:t>
            </w:r>
          </w:p>
        </w:tc>
        <w:tc>
          <w:tcPr>
            <w:tcW w:w="1985" w:type="dxa"/>
          </w:tcPr>
          <w:p w14:paraId="764DA8AF" w14:textId="77777777" w:rsidR="00C836B6" w:rsidRDefault="00C836B6" w:rsidP="00041B0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фирми кои ја применуваат стимулацијата</w:t>
            </w:r>
          </w:p>
          <w:p w14:paraId="5C2BD23E" w14:textId="77777777" w:rsidR="00C836B6" w:rsidRDefault="00C836B6" w:rsidP="00041B0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F04499D" w14:textId="11E5A603" w:rsidR="00C836B6" w:rsidRPr="004936C4" w:rsidRDefault="00C836B6" w:rsidP="00041B0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041B09">
              <w:rPr>
                <w:rFonts w:ascii="Arial" w:hAnsi="Arial" w:cs="Arial"/>
                <w:sz w:val="16"/>
                <w:szCs w:val="16"/>
                <w:lang w:val="mk-MK"/>
              </w:rPr>
              <w:t>-Зголемен број на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мажи кои учествуваат во домашните обврски за </w:t>
            </w:r>
            <w:r w:rsidRPr="00041B09">
              <w:rPr>
                <w:rFonts w:ascii="Arial" w:hAnsi="Arial" w:cs="Arial"/>
                <w:sz w:val="16"/>
                <w:szCs w:val="16"/>
                <w:lang w:val="mk-MK"/>
              </w:rPr>
              <w:t>30%</w:t>
            </w:r>
          </w:p>
        </w:tc>
        <w:tc>
          <w:tcPr>
            <w:tcW w:w="1134" w:type="dxa"/>
          </w:tcPr>
          <w:p w14:paraId="4A935912" w14:textId="1C437DE3" w:rsidR="00C836B6" w:rsidRPr="00041B09" w:rsidRDefault="00C836B6" w:rsidP="00041B0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41B09">
              <w:rPr>
                <w:sz w:val="16"/>
                <w:szCs w:val="16"/>
              </w:rPr>
              <w:t>2026/30</w:t>
            </w:r>
          </w:p>
        </w:tc>
      </w:tr>
    </w:tbl>
    <w:p w14:paraId="13E47BBB" w14:textId="6178236F" w:rsidR="00091D5D" w:rsidRDefault="00091D5D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4"/>
        <w:gridCol w:w="1542"/>
        <w:gridCol w:w="87"/>
        <w:gridCol w:w="3303"/>
        <w:gridCol w:w="1274"/>
        <w:gridCol w:w="142"/>
        <w:gridCol w:w="1877"/>
        <w:gridCol w:w="1275"/>
      </w:tblGrid>
      <w:tr w:rsidR="00AD6687" w:rsidRPr="00AD6687" w14:paraId="4EB73ED5" w14:textId="77777777" w:rsidTr="00C836B6">
        <w:tc>
          <w:tcPr>
            <w:tcW w:w="10774" w:type="dxa"/>
            <w:gridSpan w:val="8"/>
            <w:shd w:val="clear" w:color="auto" w:fill="FFE599" w:themeFill="accent4" w:themeFillTint="66"/>
          </w:tcPr>
          <w:p w14:paraId="7E3191E7" w14:textId="5C68E126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="001C422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="004038F9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НАСИЛСТВО ВРЗ ЖЕНИ, </w:t>
            </w:r>
            <w:r w:rsidR="001C4227" w:rsidRPr="001C4227">
              <w:rPr>
                <w:rFonts w:ascii="Arial" w:hAnsi="Arial" w:cs="Arial"/>
                <w:b/>
                <w:sz w:val="20"/>
                <w:szCs w:val="20"/>
                <w:lang w:val="mk-MK"/>
              </w:rPr>
              <w:t>ДЕЦА</w:t>
            </w:r>
            <w:r w:rsidR="004038F9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И СТАРИ ЛИЦА</w:t>
            </w:r>
          </w:p>
        </w:tc>
      </w:tr>
      <w:tr w:rsidR="00AD6687" w:rsidRPr="00AD6687" w14:paraId="783C7503" w14:textId="77777777" w:rsidTr="00C836B6">
        <w:tc>
          <w:tcPr>
            <w:tcW w:w="10774" w:type="dxa"/>
            <w:gridSpan w:val="8"/>
            <w:shd w:val="clear" w:color="auto" w:fill="FFE599" w:themeFill="accent4" w:themeFillTint="66"/>
          </w:tcPr>
          <w:p w14:paraId="66F24B37" w14:textId="21DCDF46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427EC7">
              <w:t xml:space="preserve"> </w:t>
            </w:r>
            <w:r w:rsidR="00E418EB" w:rsidRPr="00E418EB">
              <w:rPr>
                <w:b/>
                <w:lang w:val="mk-MK"/>
              </w:rPr>
              <w:t>НАМАЛУВАЊЕ /</w:t>
            </w:r>
            <w:r w:rsidR="00E418EB">
              <w:rPr>
                <w:lang w:val="mk-MK"/>
              </w:rPr>
              <w:t xml:space="preserve"> </w:t>
            </w:r>
            <w:r w:rsidR="00427EC7" w:rsidRPr="00427EC7">
              <w:rPr>
                <w:rFonts w:ascii="Arial" w:hAnsi="Arial" w:cs="Arial"/>
                <w:b/>
                <w:sz w:val="20"/>
                <w:szCs w:val="20"/>
                <w:lang w:val="mk-MK"/>
              </w:rPr>
              <w:t>ЕЛИМИНИРАЊЕ НА НАСИЛСТВОТО</w:t>
            </w:r>
          </w:p>
        </w:tc>
      </w:tr>
      <w:tr w:rsidR="00AD6687" w:rsidRPr="00AD6687" w14:paraId="613F21BD" w14:textId="77777777" w:rsidTr="00C836B6">
        <w:tc>
          <w:tcPr>
            <w:tcW w:w="10774" w:type="dxa"/>
            <w:gridSpan w:val="8"/>
            <w:shd w:val="clear" w:color="auto" w:fill="FFE599" w:themeFill="accent4" w:themeFillTint="66"/>
          </w:tcPr>
          <w:p w14:paraId="6B6A1F49" w14:textId="25D1D785" w:rsidR="00AD6687" w:rsidRPr="00AD6687" w:rsidRDefault="00AD6687" w:rsidP="00E418EB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E418EB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Превенција и заштита од </w:t>
            </w:r>
            <w:r w:rsidR="00E418EB" w:rsidRPr="00E418EB">
              <w:rPr>
                <w:rFonts w:ascii="Arial" w:hAnsi="Arial" w:cs="Arial"/>
                <w:b/>
                <w:sz w:val="20"/>
                <w:szCs w:val="20"/>
                <w:lang w:val="mk-MK"/>
              </w:rPr>
              <w:t>родово базирано</w:t>
            </w:r>
            <w:r w:rsidR="00E418EB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и семејно</w:t>
            </w:r>
            <w:r w:rsidR="00E418EB" w:rsidRPr="00E418EB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насилство</w:t>
            </w:r>
          </w:p>
        </w:tc>
      </w:tr>
      <w:tr w:rsidR="00C836B6" w:rsidRPr="00AD6687" w14:paraId="5FA126EF" w14:textId="77777777" w:rsidTr="0072473B">
        <w:tc>
          <w:tcPr>
            <w:tcW w:w="1274" w:type="dxa"/>
            <w:shd w:val="clear" w:color="auto" w:fill="FBE4D5" w:themeFill="accent2" w:themeFillTint="33"/>
          </w:tcPr>
          <w:p w14:paraId="1A1AE87D" w14:textId="1555BCE2" w:rsidR="00C836B6" w:rsidRDefault="00C836B6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Сектор</w:t>
            </w: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/</w:t>
            </w:r>
          </w:p>
          <w:p w14:paraId="2BAA583E" w14:textId="6BEA6468" w:rsidR="00C836B6" w:rsidRPr="00070110" w:rsidRDefault="00C836B6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Програма</w:t>
            </w:r>
          </w:p>
        </w:tc>
        <w:tc>
          <w:tcPr>
            <w:tcW w:w="1629" w:type="dxa"/>
            <w:gridSpan w:val="2"/>
            <w:shd w:val="clear" w:color="auto" w:fill="FBE4D5" w:themeFill="accent2" w:themeFillTint="33"/>
          </w:tcPr>
          <w:p w14:paraId="4107FF71" w14:textId="77777777" w:rsidR="00C836B6" w:rsidRPr="00070110" w:rsidRDefault="00C836B6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Мерка  / Проект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14:paraId="7CB67742" w14:textId="77777777" w:rsidR="00C836B6" w:rsidRDefault="00C836B6" w:rsidP="00AD4B2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  <w:p w14:paraId="6ADF5F60" w14:textId="3F7DFA5C" w:rsidR="00C836B6" w:rsidRPr="00AD4B2D" w:rsidRDefault="00C836B6" w:rsidP="00AD4B2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Активности</w:t>
            </w:r>
          </w:p>
        </w:tc>
        <w:tc>
          <w:tcPr>
            <w:tcW w:w="1416" w:type="dxa"/>
            <w:gridSpan w:val="2"/>
            <w:shd w:val="clear" w:color="auto" w:fill="FBE4D5" w:themeFill="accent2" w:themeFillTint="33"/>
          </w:tcPr>
          <w:p w14:paraId="6EFB050F" w14:textId="7D62CD66" w:rsidR="00C836B6" w:rsidRPr="00070110" w:rsidRDefault="00C836B6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Oдговорни</w:t>
            </w: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институции /актери</w:t>
            </w:r>
          </w:p>
        </w:tc>
        <w:tc>
          <w:tcPr>
            <w:tcW w:w="1877" w:type="dxa"/>
            <w:shd w:val="clear" w:color="auto" w:fill="FBE4D5" w:themeFill="accent2" w:themeFillTint="33"/>
          </w:tcPr>
          <w:p w14:paraId="62FCF1FC" w14:textId="769A5635" w:rsidR="00C836B6" w:rsidRPr="00070110" w:rsidRDefault="00C836B6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Индикатори на</w:t>
            </w: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 w:rsidRPr="00070110">
              <w:rPr>
                <w:rFonts w:ascii="Arial" w:hAnsi="Arial" w:cs="Arial"/>
                <w:b/>
                <w:sz w:val="18"/>
                <w:szCs w:val="18"/>
                <w:lang w:val="mk-MK"/>
              </w:rPr>
              <w:t>успешност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1CDC2EF6" w14:textId="77777777" w:rsidR="00C836B6" w:rsidRPr="00070110" w:rsidRDefault="00C836B6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proofErr w:type="spellStart"/>
            <w:r w:rsidRPr="00070110">
              <w:rPr>
                <w:rFonts w:ascii="Arial" w:hAnsi="Arial" w:cs="Arial"/>
                <w:b/>
                <w:sz w:val="18"/>
                <w:szCs w:val="18"/>
              </w:rPr>
              <w:t>Временска</w:t>
            </w:r>
            <w:proofErr w:type="spellEnd"/>
            <w:r w:rsidRPr="000701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70110">
              <w:rPr>
                <w:rFonts w:ascii="Arial" w:hAnsi="Arial" w:cs="Arial"/>
                <w:b/>
                <w:sz w:val="18"/>
                <w:szCs w:val="18"/>
              </w:rPr>
              <w:t>рамка</w:t>
            </w:r>
            <w:proofErr w:type="spellEnd"/>
          </w:p>
        </w:tc>
      </w:tr>
      <w:tr w:rsidR="00AD6687" w:rsidRPr="00AD6687" w14:paraId="76F7D7F2" w14:textId="77777777" w:rsidTr="00C836B6">
        <w:tc>
          <w:tcPr>
            <w:tcW w:w="10774" w:type="dxa"/>
            <w:gridSpan w:val="8"/>
            <w:shd w:val="clear" w:color="auto" w:fill="8EAADB" w:themeFill="accent1" w:themeFillTint="99"/>
          </w:tcPr>
          <w:p w14:paraId="1F541008" w14:textId="0AC8A2B5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E418EB" w:rsidRPr="00427EC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Зголемување на довербата на граѓаните во институциите во однос на родово базирано</w:t>
            </w:r>
            <w:r w:rsidR="00E418EB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и семејно</w:t>
            </w:r>
            <w:r w:rsidR="00E418EB" w:rsidRPr="00427EC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насилство</w:t>
            </w:r>
          </w:p>
        </w:tc>
      </w:tr>
      <w:tr w:rsidR="00AD6687" w:rsidRPr="00AD6687" w14:paraId="5FD87618" w14:textId="77777777" w:rsidTr="00C836B6">
        <w:tc>
          <w:tcPr>
            <w:tcW w:w="10774" w:type="dxa"/>
            <w:gridSpan w:val="8"/>
            <w:shd w:val="clear" w:color="auto" w:fill="F7CAAC" w:themeFill="accent2" w:themeFillTint="66"/>
          </w:tcPr>
          <w:p w14:paraId="185068FD" w14:textId="0E530F3C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1E554C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Граѓаните пријавуваат </w:t>
            </w:r>
            <w:r w:rsidR="001E554C" w:rsidRPr="001E554C">
              <w:rPr>
                <w:rFonts w:ascii="Arial" w:hAnsi="Arial" w:cs="Arial"/>
                <w:b/>
                <w:sz w:val="20"/>
                <w:szCs w:val="20"/>
                <w:lang w:val="mk-MK"/>
              </w:rPr>
              <w:t>родово базирано и семејно насилство</w:t>
            </w:r>
          </w:p>
        </w:tc>
      </w:tr>
      <w:tr w:rsidR="00C836B6" w:rsidRPr="00AD6687" w14:paraId="365B405A" w14:textId="77777777" w:rsidTr="0072473B">
        <w:tc>
          <w:tcPr>
            <w:tcW w:w="1274" w:type="dxa"/>
            <w:tcBorders>
              <w:bottom w:val="single" w:sz="4" w:space="0" w:color="auto"/>
            </w:tcBorders>
          </w:tcPr>
          <w:p w14:paraId="0E375BCD" w14:textId="48066D84" w:rsidR="00C836B6" w:rsidRPr="001E554C" w:rsidRDefault="00C836B6" w:rsidP="001E554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Сектор за социјална заштита</w:t>
            </w:r>
          </w:p>
          <w:p w14:paraId="39A4444F" w14:textId="0353D5D5" w:rsidR="00C836B6" w:rsidRPr="001E554C" w:rsidRDefault="00C836B6" w:rsidP="001E554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Општински совет за социјална заштита</w:t>
            </w:r>
          </w:p>
          <w:p w14:paraId="423EF3B7" w14:textId="3044335D" w:rsidR="00C836B6" w:rsidRPr="001E554C" w:rsidRDefault="00C836B6" w:rsidP="001E554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Локален социо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-економски совет</w:t>
            </w:r>
          </w:p>
          <w:p w14:paraId="3C7F68B3" w14:textId="6E2D1222" w:rsidR="00C836B6" w:rsidRPr="001E554C" w:rsidRDefault="00C836B6" w:rsidP="001E554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Програма </w:t>
            </w: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 xml:space="preserve">на </w:t>
            </w:r>
          </w:p>
          <w:p w14:paraId="012A3A45" w14:textId="5608F24C" w:rsidR="00C836B6" w:rsidRPr="001E554C" w:rsidRDefault="00C836B6" w:rsidP="001E554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Ко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мисија </w:t>
            </w: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 xml:space="preserve">за еднакви </w:t>
            </w:r>
          </w:p>
          <w:p w14:paraId="5CC584E2" w14:textId="2AED986D" w:rsidR="00C836B6" w:rsidRPr="001E554C" w:rsidRDefault="00C836B6" w:rsidP="001E554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можности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14:paraId="2087ADAB" w14:textId="2EDB7D6A" w:rsidR="00C836B6" w:rsidRPr="001E554C" w:rsidRDefault="00C836B6" w:rsidP="001E554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Намалување на родово базирано и семејно насилство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14:paraId="0CA7587A" w14:textId="2AF6D10F" w:rsidR="00C836B6" w:rsidRPr="001E554C" w:rsidRDefault="00C836B6" w:rsidP="001E554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 xml:space="preserve">Едукативни и информативни програми за подигнување на јавната свест за превенција и заштита од родово базираното и семејно насилство насилство </w:t>
            </w:r>
          </w:p>
          <w:p w14:paraId="0AFA082E" w14:textId="7381C9A1" w:rsidR="00C836B6" w:rsidRDefault="00C836B6" w:rsidP="001E554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 xml:space="preserve">Обезбедување услови за одржливи услуги за помош и поддршка на жени жртви на родово базирано и семејно насилство </w:t>
            </w:r>
          </w:p>
          <w:p w14:paraId="3CC08318" w14:textId="096D0003" w:rsidR="00C836B6" w:rsidRPr="001E554C" w:rsidRDefault="00C836B6" w:rsidP="00FD507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-Кампања за одбележување на 16 дена активизам за борба против родово базирано и семејно </w:t>
            </w:r>
            <w:r w:rsidRPr="00FD5071">
              <w:rPr>
                <w:rFonts w:ascii="Arial" w:hAnsi="Arial" w:cs="Arial"/>
                <w:sz w:val="16"/>
                <w:szCs w:val="16"/>
                <w:lang w:val="mk-MK"/>
              </w:rPr>
              <w:t>насилство</w:t>
            </w:r>
          </w:p>
          <w:p w14:paraId="101E2B40" w14:textId="43F9CDE6" w:rsidR="00C836B6" w:rsidRPr="001E554C" w:rsidRDefault="00C836B6" w:rsidP="001E554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Анкета за потребите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и отворање на шелтер центар за </w:t>
            </w:r>
            <w:r w:rsidRPr="001E554C">
              <w:rPr>
                <w:rFonts w:ascii="Arial" w:hAnsi="Arial" w:cs="Arial"/>
                <w:sz w:val="16"/>
                <w:szCs w:val="16"/>
                <w:lang w:val="mk-MK"/>
              </w:rPr>
              <w:t>згрижување на жртви на семејно насилство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14:paraId="07DA46A1" w14:textId="5FD839AF" w:rsidR="00C836B6" w:rsidRPr="00FD5071" w:rsidRDefault="00C836B6" w:rsidP="0019724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D5071">
              <w:rPr>
                <w:rFonts w:ascii="Arial" w:hAnsi="Arial" w:cs="Arial"/>
                <w:sz w:val="16"/>
                <w:szCs w:val="16"/>
                <w:lang w:val="mk-MK"/>
              </w:rPr>
              <w:t xml:space="preserve">КЕМ, ГО, ЦСР,МВР, </w:t>
            </w:r>
          </w:p>
          <w:p w14:paraId="5BD44F13" w14:textId="77777777" w:rsidR="00C836B6" w:rsidRPr="00FD5071" w:rsidRDefault="00C836B6" w:rsidP="0019724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D5071">
              <w:rPr>
                <w:rFonts w:ascii="Arial" w:hAnsi="Arial" w:cs="Arial"/>
                <w:sz w:val="16"/>
                <w:szCs w:val="16"/>
                <w:lang w:val="mk-MK"/>
              </w:rPr>
              <w:t xml:space="preserve">Социјален </w:t>
            </w:r>
          </w:p>
          <w:p w14:paraId="04F49811" w14:textId="3C413D29" w:rsidR="00C836B6" w:rsidRPr="00FD5071" w:rsidRDefault="00C836B6" w:rsidP="0019724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D5071">
              <w:rPr>
                <w:rFonts w:ascii="Arial" w:hAnsi="Arial" w:cs="Arial"/>
                <w:sz w:val="16"/>
                <w:szCs w:val="16"/>
                <w:lang w:val="mk-MK"/>
              </w:rPr>
              <w:t>Совет,</w:t>
            </w:r>
            <w:r w:rsidRPr="00FD5071">
              <w:t xml:space="preserve"> </w:t>
            </w:r>
            <w:r w:rsidRPr="00FD5071">
              <w:rPr>
                <w:rFonts w:ascii="Arial" w:hAnsi="Arial" w:cs="Arial"/>
                <w:sz w:val="16"/>
                <w:szCs w:val="16"/>
                <w:lang w:val="mk-MK"/>
              </w:rPr>
              <w:t xml:space="preserve">Локален социо -економски совет, </w:t>
            </w:r>
          </w:p>
          <w:p w14:paraId="706DFD94" w14:textId="329122E6" w:rsidR="00C836B6" w:rsidRPr="001E554C" w:rsidRDefault="00C836B6" w:rsidP="00197247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40B17D30" w14:textId="359F279D" w:rsidR="00C836B6" w:rsidRPr="00745EE9" w:rsidRDefault="00C836B6" w:rsidP="00745EE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одржани обуки</w:t>
            </w:r>
          </w:p>
          <w:p w14:paraId="01B9E413" w14:textId="7B38237B" w:rsidR="00C836B6" w:rsidRPr="00745EE9" w:rsidRDefault="00C836B6" w:rsidP="00745EE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- број на обучени лица на </w:t>
            </w: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>тренинзите</w:t>
            </w:r>
          </w:p>
          <w:p w14:paraId="33377583" w14:textId="77777777" w:rsidR="00C836B6" w:rsidRDefault="00C836B6" w:rsidP="00745EE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</w:p>
          <w:p w14:paraId="536F5896" w14:textId="0F77AE64" w:rsidR="00C836B6" w:rsidRPr="00745EE9" w:rsidRDefault="00C836B6" w:rsidP="00745EE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до 2030</w:t>
            </w: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 xml:space="preserve">: </w:t>
            </w:r>
          </w:p>
          <w:p w14:paraId="6FC282F2" w14:textId="39D21077" w:rsidR="00C836B6" w:rsidRPr="00745EE9" w:rsidRDefault="00C836B6" w:rsidP="00745EE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4266ACA" w14:textId="2BF060A0" w:rsidR="00C836B6" w:rsidRPr="00745EE9" w:rsidRDefault="00C836B6" w:rsidP="00745EE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 xml:space="preserve">Oтворен шелтер </w:t>
            </w:r>
          </w:p>
          <w:p w14:paraId="20DB7803" w14:textId="77777777" w:rsidR="00C836B6" w:rsidRPr="00745EE9" w:rsidRDefault="00C836B6" w:rsidP="00745EE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 xml:space="preserve">центар за жртви на </w:t>
            </w:r>
          </w:p>
          <w:p w14:paraId="46A613F9" w14:textId="1E97E083" w:rsidR="00C836B6" w:rsidRPr="00745EE9" w:rsidRDefault="00C836B6" w:rsidP="00745EE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>семејно насилство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58FF03" w14:textId="7A678E3B" w:rsidR="00C836B6" w:rsidRPr="00745EE9" w:rsidRDefault="00C836B6" w:rsidP="001E554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745EE9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C836B6" w:rsidRPr="00AD6687" w14:paraId="3AF2ED99" w14:textId="77777777" w:rsidTr="00C836B6">
        <w:tc>
          <w:tcPr>
            <w:tcW w:w="10774" w:type="dxa"/>
            <w:gridSpan w:val="8"/>
            <w:shd w:val="clear" w:color="auto" w:fill="FFE599" w:themeFill="accent4" w:themeFillTint="66"/>
          </w:tcPr>
          <w:p w14:paraId="4516D580" w14:textId="7428A97F" w:rsidR="00C836B6" w:rsidRPr="00AD6687" w:rsidRDefault="00C836B6" w:rsidP="00FC041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FC041F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Стратешка цел 2:</w:t>
            </w:r>
            <w:r>
              <w:t xml:space="preserve"> </w:t>
            </w:r>
            <w:r w:rsidRPr="00FC041F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Превенција и заштита од врсничко насилство</w:t>
            </w:r>
          </w:p>
        </w:tc>
      </w:tr>
      <w:tr w:rsidR="00C836B6" w:rsidRPr="00AD6687" w14:paraId="49A0488C" w14:textId="77777777" w:rsidTr="00C836B6">
        <w:tc>
          <w:tcPr>
            <w:tcW w:w="10774" w:type="dxa"/>
            <w:gridSpan w:val="8"/>
            <w:shd w:val="clear" w:color="auto" w:fill="8EAADB" w:themeFill="accent1" w:themeFillTint="99"/>
          </w:tcPr>
          <w:p w14:paraId="5E373377" w14:textId="5A91C265" w:rsidR="00C836B6" w:rsidRPr="00AD6687" w:rsidRDefault="00C836B6" w:rsidP="0052767F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2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.</w:t>
            </w: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1: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Едукација за справување со врсничко насилство</w:t>
            </w:r>
          </w:p>
        </w:tc>
      </w:tr>
      <w:tr w:rsidR="00AD6687" w:rsidRPr="00AD6687" w14:paraId="5D0EA8B8" w14:textId="77777777" w:rsidTr="00C836B6">
        <w:tc>
          <w:tcPr>
            <w:tcW w:w="10774" w:type="dxa"/>
            <w:gridSpan w:val="8"/>
            <w:shd w:val="clear" w:color="auto" w:fill="F7CAAC" w:themeFill="accent2" w:themeFillTint="66"/>
          </w:tcPr>
          <w:p w14:paraId="3BA8FD6A" w14:textId="01B704B9" w:rsidR="00AD6687" w:rsidRPr="00AD6687" w:rsidRDefault="007D683E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2.1</w:t>
            </w:r>
            <w:r w:rsidR="00AD6687"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643B19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Намалено врсничко насилство</w:t>
            </w:r>
          </w:p>
        </w:tc>
      </w:tr>
      <w:tr w:rsidR="003E4C48" w:rsidRPr="00AD6687" w14:paraId="250FDD06" w14:textId="77777777" w:rsidTr="0072473B">
        <w:tc>
          <w:tcPr>
            <w:tcW w:w="1274" w:type="dxa"/>
          </w:tcPr>
          <w:p w14:paraId="557CAEE5" w14:textId="2E4B5562" w:rsidR="003E4C48" w:rsidRPr="00FC041F" w:rsidRDefault="003E4C48" w:rsidP="00FC041F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-Сектор за социјална заштита</w:t>
            </w:r>
          </w:p>
          <w:p w14:paraId="21691777" w14:textId="15FD20FC" w:rsidR="003E4C48" w:rsidRPr="00FC041F" w:rsidRDefault="003E4C48" w:rsidP="0072473B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-Сектор за образование</w:t>
            </w:r>
            <w:r w:rsidR="0072473B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-Општински совет за превенција</w:t>
            </w:r>
          </w:p>
        </w:tc>
        <w:tc>
          <w:tcPr>
            <w:tcW w:w="1542" w:type="dxa"/>
          </w:tcPr>
          <w:p w14:paraId="57B5F6F6" w14:textId="24B2E747" w:rsidR="003E4C48" w:rsidRPr="00FC041F" w:rsidRDefault="003E4C48" w:rsidP="0072473B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Намалување на врсничко насилство</w:t>
            </w:r>
          </w:p>
        </w:tc>
        <w:tc>
          <w:tcPr>
            <w:tcW w:w="3390" w:type="dxa"/>
            <w:gridSpan w:val="2"/>
          </w:tcPr>
          <w:p w14:paraId="604F1B83" w14:textId="79DD66FD" w:rsidR="003E4C48" w:rsidRPr="00FC041F" w:rsidRDefault="003E4C48" w:rsidP="00FC041F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 xml:space="preserve">-Организирање работилници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со наставниот кадар на тема С</w:t>
            </w: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пречување врсничко насил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ство во рамките на училиштата и </w:t>
            </w: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градинките</w:t>
            </w:r>
          </w:p>
          <w:p w14:paraId="7AD02730" w14:textId="0401296B" w:rsidR="003E4C48" w:rsidRPr="00FC041F" w:rsidRDefault="003E4C48" w:rsidP="00FC041F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-Организирање едукативни сесии со родителите и со учениците во кои ќе бидат вклучени експерти од областа</w:t>
            </w:r>
          </w:p>
        </w:tc>
        <w:tc>
          <w:tcPr>
            <w:tcW w:w="1274" w:type="dxa"/>
          </w:tcPr>
          <w:p w14:paraId="41AE1498" w14:textId="77777777" w:rsidR="003E4C48" w:rsidRDefault="003E4C48" w:rsidP="00FC041F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 xml:space="preserve">ГО, </w:t>
            </w:r>
          </w:p>
          <w:p w14:paraId="43DF5C0B" w14:textId="77777777" w:rsidR="003E4C48" w:rsidRDefault="003E4C48" w:rsidP="00FC041F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ЦСР,</w:t>
            </w:r>
          </w:p>
          <w:p w14:paraId="1D9F4289" w14:textId="4E58E894" w:rsidR="003E4C48" w:rsidRPr="00FC041F" w:rsidRDefault="003E4C48" w:rsidP="00FC041F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 xml:space="preserve">МВР, </w:t>
            </w:r>
          </w:p>
          <w:p w14:paraId="1E7C44E4" w14:textId="4BFACD71" w:rsidR="003E4C48" w:rsidRPr="00FC041F" w:rsidRDefault="003E4C48" w:rsidP="00FC041F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Општински совет за превенција</w:t>
            </w:r>
          </w:p>
        </w:tc>
        <w:tc>
          <w:tcPr>
            <w:tcW w:w="2019" w:type="dxa"/>
            <w:gridSpan w:val="2"/>
          </w:tcPr>
          <w:p w14:paraId="6CFECB03" w14:textId="6AACE88A" w:rsidR="003E4C48" w:rsidRPr="00FC041F" w:rsidRDefault="003E4C48" w:rsidP="00FC041F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одржани обуки</w:t>
            </w:r>
          </w:p>
          <w:p w14:paraId="206B9A66" w14:textId="0661F165" w:rsidR="003E4C48" w:rsidRPr="00FC041F" w:rsidRDefault="003E4C48" w:rsidP="00FC041F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 xml:space="preserve"> - број на обучени лица </w:t>
            </w:r>
          </w:p>
        </w:tc>
        <w:tc>
          <w:tcPr>
            <w:tcW w:w="1275" w:type="dxa"/>
          </w:tcPr>
          <w:p w14:paraId="5B0EFE0A" w14:textId="448FDEA3" w:rsidR="003E4C48" w:rsidRPr="00FC041F" w:rsidRDefault="003E4C48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C041F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AD6687" w:rsidRPr="00AD6687" w14:paraId="048BF33F" w14:textId="77777777" w:rsidTr="00C836B6">
        <w:tc>
          <w:tcPr>
            <w:tcW w:w="10774" w:type="dxa"/>
            <w:gridSpan w:val="8"/>
            <w:shd w:val="clear" w:color="auto" w:fill="FFE599" w:themeFill="accent4" w:themeFillTint="66"/>
          </w:tcPr>
          <w:p w14:paraId="547AC2B1" w14:textId="30F3156F" w:rsidR="00AD6687" w:rsidRPr="00AD6687" w:rsidRDefault="00333EDB" w:rsidP="00AB2B42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Стратешка цел 3</w:t>
            </w:r>
            <w:r w:rsidR="00AD6687"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="00AB2B42" w:rsidRPr="00AB2B42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Достоинствен живот </w:t>
            </w:r>
            <w:r w:rsidR="00AB2B42">
              <w:rPr>
                <w:rFonts w:ascii="Arial" w:hAnsi="Arial" w:cs="Arial"/>
                <w:b/>
                <w:sz w:val="20"/>
                <w:szCs w:val="20"/>
                <w:lang w:val="mk-MK"/>
              </w:rPr>
              <w:t>на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стари лица</w:t>
            </w:r>
          </w:p>
        </w:tc>
      </w:tr>
      <w:tr w:rsidR="00AD6687" w:rsidRPr="00AD6687" w14:paraId="7E3FB6B3" w14:textId="77777777" w:rsidTr="00C836B6">
        <w:tc>
          <w:tcPr>
            <w:tcW w:w="10774" w:type="dxa"/>
            <w:gridSpan w:val="8"/>
            <w:shd w:val="clear" w:color="auto" w:fill="8EAADB" w:themeFill="accent1" w:themeFillTint="99"/>
          </w:tcPr>
          <w:p w14:paraId="7BDD923A" w14:textId="4E2E1E63" w:rsidR="00AD6687" w:rsidRPr="00AD6687" w:rsidRDefault="007D683E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3</w:t>
            </w:r>
            <w:r w:rsidR="00AD6687"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.1:</w:t>
            </w:r>
            <w:r w:rsidR="002465DB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Поддршка и помош на стари лица</w:t>
            </w:r>
          </w:p>
        </w:tc>
      </w:tr>
      <w:tr w:rsidR="00AD6687" w:rsidRPr="00AD6687" w14:paraId="4DCD2B53" w14:textId="77777777" w:rsidTr="00C836B6">
        <w:tc>
          <w:tcPr>
            <w:tcW w:w="10774" w:type="dxa"/>
            <w:gridSpan w:val="8"/>
            <w:shd w:val="clear" w:color="auto" w:fill="F7CAAC" w:themeFill="accent2" w:themeFillTint="66"/>
          </w:tcPr>
          <w:p w14:paraId="5399C952" w14:textId="26B031F8" w:rsidR="00AD6687" w:rsidRPr="00AD6687" w:rsidRDefault="002465DB" w:rsidP="00B72282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3</w:t>
            </w:r>
            <w:r w:rsidR="00AD6687"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.1: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="00B722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Подобрен живот и н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амалено насилство врз стари лица</w:t>
            </w:r>
          </w:p>
        </w:tc>
      </w:tr>
      <w:tr w:rsidR="006073E4" w:rsidRPr="00AD6687" w14:paraId="3D2A4C18" w14:textId="77777777" w:rsidTr="00C31EF5">
        <w:trPr>
          <w:trHeight w:val="2560"/>
        </w:trPr>
        <w:tc>
          <w:tcPr>
            <w:tcW w:w="1274" w:type="dxa"/>
          </w:tcPr>
          <w:p w14:paraId="0ED6CFDA" w14:textId="6ADAE983" w:rsidR="006073E4" w:rsidRDefault="006073E4" w:rsidP="002465DB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465DB">
              <w:rPr>
                <w:rFonts w:ascii="Arial" w:hAnsi="Arial" w:cs="Arial"/>
                <w:sz w:val="16"/>
                <w:szCs w:val="16"/>
                <w:lang w:val="mk-MK"/>
              </w:rPr>
              <w:t>Сектор за социјална заштита</w:t>
            </w:r>
          </w:p>
          <w:p w14:paraId="6B3D266C" w14:textId="77777777" w:rsidR="006073E4" w:rsidRPr="002465DB" w:rsidRDefault="006073E4" w:rsidP="002465DB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61F09471" w14:textId="23F7E35D" w:rsidR="006073E4" w:rsidRDefault="006073E4" w:rsidP="002465DB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465DB">
              <w:rPr>
                <w:rFonts w:ascii="Arial" w:hAnsi="Arial" w:cs="Arial"/>
                <w:sz w:val="16"/>
                <w:szCs w:val="16"/>
                <w:lang w:val="mk-MK"/>
              </w:rPr>
              <w:t>Општински совет за социјална заштита</w:t>
            </w:r>
          </w:p>
          <w:p w14:paraId="77DA3070" w14:textId="77777777" w:rsidR="006073E4" w:rsidRPr="002465DB" w:rsidRDefault="006073E4" w:rsidP="002465DB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25B160C" w14:textId="1B9ED032" w:rsidR="006073E4" w:rsidRPr="002465DB" w:rsidRDefault="006073E4" w:rsidP="002465DB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465DB">
              <w:rPr>
                <w:rFonts w:ascii="Arial" w:hAnsi="Arial" w:cs="Arial"/>
                <w:sz w:val="16"/>
                <w:szCs w:val="16"/>
                <w:lang w:val="mk-MK"/>
              </w:rPr>
              <w:t>Локален социо -економски совет</w:t>
            </w:r>
          </w:p>
        </w:tc>
        <w:tc>
          <w:tcPr>
            <w:tcW w:w="1542" w:type="dxa"/>
          </w:tcPr>
          <w:p w14:paraId="1B698A6D" w14:textId="4DBEA922" w:rsidR="006073E4" w:rsidRPr="00FB05AE" w:rsidRDefault="006073E4" w:rsidP="00B7228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Достоинствен живот и намалување на </w:t>
            </w:r>
            <w:r w:rsidRPr="00FB05AE">
              <w:rPr>
                <w:rFonts w:ascii="Arial" w:hAnsi="Arial" w:cs="Arial"/>
                <w:sz w:val="16"/>
                <w:szCs w:val="16"/>
                <w:lang w:val="mk-MK"/>
              </w:rPr>
              <w:t>насилство врз стари лица</w:t>
            </w:r>
          </w:p>
        </w:tc>
        <w:tc>
          <w:tcPr>
            <w:tcW w:w="3390" w:type="dxa"/>
            <w:gridSpan w:val="2"/>
          </w:tcPr>
          <w:p w14:paraId="6E583C1B" w14:textId="77777777" w:rsidR="006073E4" w:rsidRPr="00B72282" w:rsidRDefault="006073E4" w:rsidP="00B7228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72282">
              <w:rPr>
                <w:rFonts w:ascii="Arial" w:hAnsi="Arial" w:cs="Arial"/>
                <w:sz w:val="16"/>
                <w:szCs w:val="16"/>
                <w:lang w:val="mk-MK"/>
              </w:rPr>
              <w:t xml:space="preserve">Работна средба со Советот за </w:t>
            </w:r>
          </w:p>
          <w:p w14:paraId="2BA749A8" w14:textId="473AB6C5" w:rsidR="006073E4" w:rsidRDefault="006073E4" w:rsidP="00B7228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социјална заштита и здружение на пензионерите за мапирање на потребите на старите лица</w:t>
            </w:r>
          </w:p>
          <w:p w14:paraId="6AE500E1" w14:textId="0196274D" w:rsidR="006073E4" w:rsidRPr="00B72282" w:rsidRDefault="006073E4" w:rsidP="00B7228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72282">
              <w:rPr>
                <w:rFonts w:ascii="Arial" w:hAnsi="Arial" w:cs="Arial"/>
                <w:sz w:val="16"/>
                <w:szCs w:val="16"/>
                <w:lang w:val="mk-MK"/>
              </w:rPr>
              <w:t xml:space="preserve">Анализа и мапирање на состојбата на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стари </w:t>
            </w:r>
            <w:r w:rsidRPr="00B72282">
              <w:rPr>
                <w:rFonts w:ascii="Arial" w:hAnsi="Arial" w:cs="Arial"/>
                <w:sz w:val="16"/>
                <w:szCs w:val="16"/>
                <w:lang w:val="mk-MK"/>
              </w:rPr>
              <w:t xml:space="preserve">лицата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кои живеат сами или трпат насилство</w:t>
            </w:r>
          </w:p>
          <w:p w14:paraId="6E5FA8A7" w14:textId="577E4BD3" w:rsidR="006073E4" w:rsidRPr="00B72282" w:rsidRDefault="006073E4" w:rsidP="00B7228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72282">
              <w:rPr>
                <w:rFonts w:ascii="Arial" w:hAnsi="Arial" w:cs="Arial"/>
                <w:sz w:val="16"/>
                <w:szCs w:val="16"/>
                <w:lang w:val="mk-MK"/>
              </w:rPr>
              <w:t xml:space="preserve">Отворање на дневен центар </w:t>
            </w:r>
          </w:p>
          <w:p w14:paraId="264DA4EF" w14:textId="3B73BA70" w:rsidR="006073E4" w:rsidRDefault="006073E4" w:rsidP="00B7228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72282">
              <w:rPr>
                <w:rFonts w:ascii="Arial" w:hAnsi="Arial" w:cs="Arial"/>
                <w:sz w:val="16"/>
                <w:szCs w:val="16"/>
                <w:lang w:val="mk-MK"/>
              </w:rPr>
              <w:t xml:space="preserve">за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стари </w:t>
            </w:r>
            <w:r w:rsidRPr="00B72282">
              <w:rPr>
                <w:rFonts w:ascii="Arial" w:hAnsi="Arial" w:cs="Arial"/>
                <w:sz w:val="16"/>
                <w:szCs w:val="16"/>
                <w:lang w:val="mk-MK"/>
              </w:rPr>
              <w:t xml:space="preserve">лица </w:t>
            </w:r>
          </w:p>
          <w:p w14:paraId="3AF036B0" w14:textId="55005C39" w:rsidR="006073E4" w:rsidRPr="00B72282" w:rsidRDefault="006073E4" w:rsidP="00B7228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-Поддршка на здруженија кои даваат услуги во домашни услови на стари лица</w:t>
            </w:r>
          </w:p>
        </w:tc>
        <w:tc>
          <w:tcPr>
            <w:tcW w:w="1274" w:type="dxa"/>
          </w:tcPr>
          <w:p w14:paraId="43CD39B3" w14:textId="744B6B93" w:rsidR="006073E4" w:rsidRPr="00A666A2" w:rsidRDefault="006073E4" w:rsidP="00A666A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A666A2">
              <w:rPr>
                <w:rFonts w:ascii="Arial" w:hAnsi="Arial" w:cs="Arial"/>
                <w:sz w:val="16"/>
                <w:szCs w:val="16"/>
                <w:lang w:val="mk-MK"/>
              </w:rPr>
              <w:t>Сектор за социјална заштита</w:t>
            </w:r>
          </w:p>
          <w:p w14:paraId="332B54E8" w14:textId="0C6AEEC6" w:rsidR="006073E4" w:rsidRPr="00A666A2" w:rsidRDefault="006073E4" w:rsidP="00A666A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A666A2">
              <w:rPr>
                <w:rFonts w:ascii="Arial" w:hAnsi="Arial" w:cs="Arial"/>
                <w:sz w:val="16"/>
                <w:szCs w:val="16"/>
                <w:lang w:val="mk-MK"/>
              </w:rPr>
              <w:t>Општински совет за социјална заштита</w:t>
            </w:r>
          </w:p>
          <w:p w14:paraId="2C6ED588" w14:textId="78FCEB48" w:rsidR="006073E4" w:rsidRPr="00A666A2" w:rsidRDefault="006073E4" w:rsidP="0064734A">
            <w:pPr>
              <w:spacing w:after="160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A666A2">
              <w:rPr>
                <w:rFonts w:ascii="Arial" w:hAnsi="Arial" w:cs="Arial"/>
                <w:sz w:val="16"/>
                <w:szCs w:val="16"/>
                <w:lang w:val="mk-MK"/>
              </w:rPr>
              <w:t>Локален социо -економски совет</w:t>
            </w:r>
            <w:r w:rsidR="00C31EF5">
              <w:rPr>
                <w:rFonts w:ascii="Arial" w:hAnsi="Arial" w:cs="Arial"/>
                <w:sz w:val="16"/>
                <w:szCs w:val="16"/>
                <w:lang w:val="mk-MK"/>
              </w:rPr>
              <w:t xml:space="preserve">-Здружение на пензионери  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2019" w:type="dxa"/>
            <w:gridSpan w:val="2"/>
          </w:tcPr>
          <w:p w14:paraId="007E4BFE" w14:textId="19DDED74" w:rsidR="006073E4" w:rsidRPr="00A666A2" w:rsidRDefault="006073E4" w:rsidP="00A666A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</w:t>
            </w:r>
            <w:r w:rsidRPr="00A666A2">
              <w:rPr>
                <w:rFonts w:ascii="Arial" w:hAnsi="Arial" w:cs="Arial"/>
                <w:sz w:val="16"/>
                <w:szCs w:val="16"/>
                <w:lang w:val="mk-MK"/>
              </w:rPr>
              <w:t>рој на опфатени лица</w:t>
            </w:r>
          </w:p>
          <w:p w14:paraId="2BC57AED" w14:textId="77777777" w:rsidR="006073E4" w:rsidRDefault="006073E4" w:rsidP="00A666A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A666A2">
              <w:rPr>
                <w:rFonts w:ascii="Arial" w:hAnsi="Arial" w:cs="Arial"/>
                <w:sz w:val="16"/>
                <w:szCs w:val="16"/>
                <w:lang w:val="mk-MK"/>
              </w:rPr>
              <w:t>-број на дадени услуги</w:t>
            </w:r>
          </w:p>
          <w:p w14:paraId="330282D8" w14:textId="5848D3DE" w:rsidR="006073E4" w:rsidRPr="00A666A2" w:rsidRDefault="006073E4" w:rsidP="00A666A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-отворен дневен центар</w:t>
            </w:r>
          </w:p>
        </w:tc>
        <w:tc>
          <w:tcPr>
            <w:tcW w:w="1275" w:type="dxa"/>
          </w:tcPr>
          <w:p w14:paraId="02627A67" w14:textId="5BD2D137" w:rsidR="006073E4" w:rsidRPr="004302D1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302D1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</w:tbl>
    <w:p w14:paraId="45C12569" w14:textId="1C6B751A" w:rsidR="00883C4C" w:rsidRDefault="00883C4C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79"/>
        <w:gridCol w:w="1515"/>
        <w:gridCol w:w="3260"/>
        <w:gridCol w:w="142"/>
        <w:gridCol w:w="1417"/>
        <w:gridCol w:w="1985"/>
        <w:gridCol w:w="1276"/>
      </w:tblGrid>
      <w:tr w:rsidR="00AD6687" w:rsidRPr="00AD6687" w14:paraId="4FD8F118" w14:textId="77777777" w:rsidTr="006073E4">
        <w:tc>
          <w:tcPr>
            <w:tcW w:w="10774" w:type="dxa"/>
            <w:gridSpan w:val="7"/>
            <w:shd w:val="clear" w:color="auto" w:fill="FFE599" w:themeFill="accent4" w:themeFillTint="66"/>
          </w:tcPr>
          <w:p w14:paraId="5987F543" w14:textId="5B54903E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="00CB5175">
              <w:t xml:space="preserve"> </w:t>
            </w:r>
            <w:r w:rsidR="00CB5175" w:rsidRPr="00CB5175">
              <w:rPr>
                <w:rFonts w:ascii="Arial" w:hAnsi="Arial" w:cs="Arial"/>
                <w:b/>
                <w:sz w:val="20"/>
                <w:szCs w:val="20"/>
                <w:lang w:val="mk-MK"/>
              </w:rPr>
              <w:t>ОБРАЗОВАНИЕ</w:t>
            </w:r>
          </w:p>
        </w:tc>
      </w:tr>
      <w:tr w:rsidR="00AD6687" w:rsidRPr="00AD6687" w14:paraId="0B891FC8" w14:textId="77777777" w:rsidTr="006073E4">
        <w:tc>
          <w:tcPr>
            <w:tcW w:w="10774" w:type="dxa"/>
            <w:gridSpan w:val="7"/>
            <w:shd w:val="clear" w:color="auto" w:fill="FFE599" w:themeFill="accent4" w:themeFillTint="66"/>
          </w:tcPr>
          <w:p w14:paraId="50A60135" w14:textId="588CF05B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CB5175" w:rsidRPr="00CB517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УНАПРЕДУВАЊЕ НА СИСТЕМОТ ЗА ГРИЖА НА  ДЕЦА ВО ПРЕДУЧИЛИШНА И УЧИЛИШНА ВОЗРАСТ</w:t>
            </w:r>
          </w:p>
        </w:tc>
      </w:tr>
      <w:tr w:rsidR="00AD6687" w:rsidRPr="00AD6687" w14:paraId="29B25056" w14:textId="77777777" w:rsidTr="006073E4">
        <w:tc>
          <w:tcPr>
            <w:tcW w:w="10774" w:type="dxa"/>
            <w:gridSpan w:val="7"/>
            <w:shd w:val="clear" w:color="auto" w:fill="FFE599" w:themeFill="accent4" w:themeFillTint="66"/>
          </w:tcPr>
          <w:p w14:paraId="74DEFD8F" w14:textId="0C72AD34" w:rsidR="00AD6687" w:rsidRPr="00AD6687" w:rsidRDefault="00AD6687" w:rsidP="00452D98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CB5175" w:rsidRPr="00CB517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Квалитетно згрижување </w:t>
            </w:r>
            <w:r w:rsidR="00645138">
              <w:rPr>
                <w:rFonts w:ascii="Arial" w:hAnsi="Arial" w:cs="Arial"/>
                <w:b/>
                <w:sz w:val="20"/>
                <w:szCs w:val="20"/>
                <w:lang w:val="mk-MK"/>
              </w:rPr>
              <w:t>и едукација на деца</w:t>
            </w:r>
            <w:r w:rsidR="00CB5175" w:rsidRPr="00CB517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</w:p>
        </w:tc>
      </w:tr>
      <w:tr w:rsidR="006073E4" w:rsidRPr="00AD6687" w14:paraId="01BF4BAA" w14:textId="77777777" w:rsidTr="006073E4">
        <w:tc>
          <w:tcPr>
            <w:tcW w:w="1179" w:type="dxa"/>
            <w:shd w:val="clear" w:color="auto" w:fill="FBE4D5" w:themeFill="accent2" w:themeFillTint="33"/>
          </w:tcPr>
          <w:p w14:paraId="38C0B09C" w14:textId="77777777" w:rsidR="006073E4" w:rsidRPr="00CB5175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Сектор/</w:t>
            </w:r>
          </w:p>
          <w:p w14:paraId="53442172" w14:textId="77777777" w:rsidR="006073E4" w:rsidRPr="00CB5175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515" w:type="dxa"/>
            <w:shd w:val="clear" w:color="auto" w:fill="FBE4D5" w:themeFill="accent2" w:themeFillTint="33"/>
          </w:tcPr>
          <w:p w14:paraId="77C3E4E8" w14:textId="77777777" w:rsidR="006073E4" w:rsidRPr="00CB5175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Мерка  / Проект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</w:tcPr>
          <w:p w14:paraId="7901EE86" w14:textId="77777777" w:rsidR="006073E4" w:rsidRDefault="006073E4" w:rsidP="00AD4B2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313197F6" w14:textId="67210677" w:rsidR="006073E4" w:rsidRPr="00CB5175" w:rsidRDefault="006073E4" w:rsidP="00AD4B2D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69F7F9F" w14:textId="77777777" w:rsidR="006073E4" w:rsidRPr="00CB5175" w:rsidRDefault="006073E4" w:rsidP="00452D98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3FEFED00" w14:textId="77777777" w:rsidR="006073E4" w:rsidRPr="00CB5175" w:rsidRDefault="006073E4" w:rsidP="00452D98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7263E49A" w14:textId="77777777" w:rsidR="006073E4" w:rsidRPr="00CB5175" w:rsidRDefault="006073E4" w:rsidP="00452D98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74DE253B" w14:textId="77777777" w:rsidR="006073E4" w:rsidRDefault="006073E4" w:rsidP="00452D98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79BD5B74" w14:textId="6C939593" w:rsidR="006073E4" w:rsidRPr="00CB5175" w:rsidRDefault="006073E4" w:rsidP="00452D98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CB5175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06A6B59" w14:textId="77777777" w:rsidR="006073E4" w:rsidRPr="00CB5175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CB5175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CB51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5175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AD6687" w:rsidRPr="00AD6687" w14:paraId="66EBD988" w14:textId="77777777" w:rsidTr="006073E4">
        <w:tc>
          <w:tcPr>
            <w:tcW w:w="10774" w:type="dxa"/>
            <w:gridSpan w:val="7"/>
            <w:shd w:val="clear" w:color="auto" w:fill="8EAADB" w:themeFill="accent1" w:themeFillTint="99"/>
          </w:tcPr>
          <w:p w14:paraId="3124AC1E" w14:textId="04715525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CB5175">
              <w:t xml:space="preserve"> </w:t>
            </w:r>
            <w:r w:rsidR="00CB5175" w:rsidRPr="00CB5175">
              <w:rPr>
                <w:rFonts w:ascii="Arial" w:hAnsi="Arial" w:cs="Arial"/>
                <w:b/>
                <w:sz w:val="20"/>
                <w:szCs w:val="20"/>
                <w:lang w:val="mk-MK"/>
              </w:rPr>
              <w:t>Квалитетно згрижување на децата од претшколска возраст</w:t>
            </w:r>
          </w:p>
        </w:tc>
      </w:tr>
      <w:tr w:rsidR="00AD6687" w:rsidRPr="00AD6687" w14:paraId="1DD71846" w14:textId="77777777" w:rsidTr="006073E4">
        <w:tc>
          <w:tcPr>
            <w:tcW w:w="10774" w:type="dxa"/>
            <w:gridSpan w:val="7"/>
            <w:shd w:val="clear" w:color="auto" w:fill="F7CAAC" w:themeFill="accent2" w:themeFillTint="66"/>
          </w:tcPr>
          <w:p w14:paraId="3CAB9745" w14:textId="202FC737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E33C76">
              <w:rPr>
                <w:rFonts w:ascii="Arial" w:hAnsi="Arial" w:cs="Arial"/>
                <w:b/>
                <w:sz w:val="20"/>
                <w:szCs w:val="20"/>
                <w:lang w:val="mk-MK"/>
              </w:rPr>
              <w:t>З</w:t>
            </w:r>
            <w:r w:rsidR="00E62BC4">
              <w:rPr>
                <w:rFonts w:ascii="Arial" w:hAnsi="Arial" w:cs="Arial"/>
                <w:b/>
                <w:sz w:val="20"/>
                <w:szCs w:val="20"/>
                <w:lang w:val="mk-MK"/>
              </w:rPr>
              <w:t>адоволени потреби за згрижување на деца</w:t>
            </w:r>
            <w:r w:rsidR="00E62BC4">
              <w:t xml:space="preserve"> </w:t>
            </w:r>
            <w:r w:rsidR="00E62BC4" w:rsidRPr="00E62BC4">
              <w:rPr>
                <w:rFonts w:ascii="Arial" w:hAnsi="Arial" w:cs="Arial"/>
                <w:b/>
                <w:sz w:val="20"/>
                <w:szCs w:val="20"/>
                <w:lang w:val="mk-MK"/>
              </w:rPr>
              <w:t>од претшколска возраст</w:t>
            </w:r>
          </w:p>
        </w:tc>
      </w:tr>
      <w:tr w:rsidR="006073E4" w:rsidRPr="00AD6687" w14:paraId="08C12D9B" w14:textId="77777777" w:rsidTr="006073E4">
        <w:tc>
          <w:tcPr>
            <w:tcW w:w="1179" w:type="dxa"/>
            <w:tcBorders>
              <w:bottom w:val="single" w:sz="4" w:space="0" w:color="auto"/>
            </w:tcBorders>
          </w:tcPr>
          <w:p w14:paraId="5FCAEB14" w14:textId="2C27395E" w:rsidR="006073E4" w:rsidRPr="00AB2B42" w:rsidRDefault="006073E4" w:rsidP="00AB2B4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AB2B42">
              <w:rPr>
                <w:rFonts w:ascii="Arial" w:hAnsi="Arial" w:cs="Arial"/>
                <w:sz w:val="16"/>
                <w:szCs w:val="16"/>
                <w:lang w:val="mk-MK"/>
              </w:rPr>
              <w:t>Сектор за образование</w:t>
            </w:r>
          </w:p>
          <w:p w14:paraId="77D09B78" w14:textId="2456742B" w:rsidR="006073E4" w:rsidRPr="00AB2B42" w:rsidRDefault="006073E4" w:rsidP="00AB2B4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AB2B42">
              <w:rPr>
                <w:rFonts w:ascii="Arial" w:hAnsi="Arial" w:cs="Arial"/>
                <w:sz w:val="16"/>
                <w:szCs w:val="16"/>
                <w:lang w:val="mk-MK"/>
              </w:rPr>
              <w:t>Сектор за социјална заштита</w:t>
            </w:r>
          </w:p>
          <w:p w14:paraId="06A93A35" w14:textId="77777777" w:rsidR="006073E4" w:rsidRPr="00AD668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14:paraId="71F61E02" w14:textId="1426090C" w:rsidR="006073E4" w:rsidRPr="00AD668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9EA31CF" w14:textId="6DBCC76E" w:rsidR="006073E4" w:rsidRPr="004302D1" w:rsidRDefault="006073E4" w:rsidP="008838B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302D1">
              <w:rPr>
                <w:rFonts w:ascii="Arial" w:hAnsi="Arial" w:cs="Arial"/>
                <w:sz w:val="16"/>
                <w:szCs w:val="16"/>
                <w:lang w:val="mk-MK"/>
              </w:rPr>
              <w:t>Зголемен капацитет за згрижување на деца од претшколска возраст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0D38BF5" w14:textId="05D0AC28" w:rsidR="006073E4" w:rsidRPr="00452D98" w:rsidRDefault="006073E4" w:rsidP="00452D9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452D98">
              <w:rPr>
                <w:rFonts w:ascii="Arial" w:hAnsi="Arial" w:cs="Arial"/>
                <w:sz w:val="16"/>
                <w:szCs w:val="16"/>
                <w:lang w:val="mk-MK"/>
              </w:rPr>
              <w:t xml:space="preserve">Континуирано зголемување на капацитетот на градинките на територијата на општината  </w:t>
            </w:r>
          </w:p>
          <w:p w14:paraId="7EAD1828" w14:textId="6FBA0924" w:rsidR="006073E4" w:rsidRPr="00452D98" w:rsidRDefault="006073E4" w:rsidP="00452D9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452D98">
              <w:rPr>
                <w:rFonts w:ascii="Arial" w:hAnsi="Arial" w:cs="Arial"/>
                <w:sz w:val="16"/>
                <w:szCs w:val="16"/>
                <w:lang w:val="mk-MK"/>
              </w:rPr>
              <w:t xml:space="preserve">Подобрување на условите и на капацитетите за згрижување деца во постојните градинки </w:t>
            </w:r>
          </w:p>
          <w:p w14:paraId="78858812" w14:textId="492330A3" w:rsidR="006073E4" w:rsidRPr="00452D98" w:rsidRDefault="006073E4" w:rsidP="00C31EF5">
            <w:pPr>
              <w:spacing w:after="160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452D98">
              <w:rPr>
                <w:rFonts w:ascii="Arial" w:hAnsi="Arial" w:cs="Arial"/>
                <w:sz w:val="16"/>
                <w:szCs w:val="16"/>
                <w:lang w:val="mk-MK"/>
              </w:rPr>
              <w:t>Финансиска помош и поддршка за запишување деца во предучилишна грижа за родители од ранливи категории</w:t>
            </w:r>
            <w:r w:rsidR="00C31EF5">
              <w:rPr>
                <w:rFonts w:ascii="Arial" w:hAnsi="Arial" w:cs="Arial"/>
                <w:sz w:val="16"/>
                <w:szCs w:val="16"/>
                <w:lang w:val="mk-MK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едукација во </w:t>
            </w:r>
            <w:r w:rsidRPr="002F6BDC">
              <w:rPr>
                <w:rFonts w:ascii="Arial" w:hAnsi="Arial" w:cs="Arial"/>
                <w:sz w:val="16"/>
                <w:szCs w:val="16"/>
                <w:lang w:val="mk-MK"/>
              </w:rPr>
              <w:t>градинките за промовирање на концептите на родовата еднаквост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6D88F6" w14:textId="5CBCB133" w:rsidR="006073E4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4302D1">
              <w:rPr>
                <w:rFonts w:ascii="Arial" w:hAnsi="Arial" w:cs="Arial"/>
                <w:sz w:val="16"/>
                <w:szCs w:val="16"/>
                <w:lang w:val="mk-MK"/>
              </w:rPr>
              <w:t xml:space="preserve">Министерството за социјална политика, демографија и млади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(</w:t>
            </w:r>
            <w:r w:rsidRPr="004302D1">
              <w:rPr>
                <w:rFonts w:ascii="Arial" w:hAnsi="Arial" w:cs="Arial"/>
                <w:sz w:val="16"/>
                <w:szCs w:val="16"/>
                <w:lang w:val="mk-MK"/>
              </w:rPr>
              <w:t>МСПДМ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)</w:t>
            </w:r>
          </w:p>
          <w:p w14:paraId="35C20B62" w14:textId="4CFF7B38" w:rsidR="006073E4" w:rsidRPr="00AD668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-Општина Куманово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D58D43" w14:textId="0686A13E" w:rsidR="006073E4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</w:t>
            </w:r>
            <w:r w:rsidRPr="004302D1">
              <w:rPr>
                <w:rFonts w:ascii="Arial" w:hAnsi="Arial" w:cs="Arial"/>
                <w:sz w:val="16"/>
                <w:szCs w:val="16"/>
                <w:lang w:val="mk-MK"/>
              </w:rPr>
              <w:t>рој на новоизгадени градинки</w:t>
            </w:r>
          </w:p>
          <w:p w14:paraId="3D1E8873" w14:textId="77777777" w:rsidR="006073E4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реновирани градинки</w:t>
            </w:r>
          </w:p>
          <w:p w14:paraId="703B775B" w14:textId="34338256" w:rsidR="006073E4" w:rsidRPr="004302D1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лица кои ја искористиле мерката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5EC636" w14:textId="61B89A89" w:rsidR="006073E4" w:rsidRPr="004302D1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302D1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AD6687" w:rsidRPr="00AD6687" w14:paraId="15F41A98" w14:textId="77777777" w:rsidTr="006073E4">
        <w:tc>
          <w:tcPr>
            <w:tcW w:w="10774" w:type="dxa"/>
            <w:gridSpan w:val="7"/>
            <w:shd w:val="clear" w:color="auto" w:fill="FFD966" w:themeFill="accent4" w:themeFillTint="99"/>
          </w:tcPr>
          <w:p w14:paraId="44D0B672" w14:textId="14FD5D04" w:rsidR="00AD6687" w:rsidRPr="00AD6687" w:rsidRDefault="002F6BDC" w:rsidP="0009563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Стратешка цел 2</w:t>
            </w:r>
            <w:r w:rsidRPr="002F6BDC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>
              <w:t xml:space="preserve"> </w:t>
            </w:r>
            <w:r w:rsidRPr="002F6BDC">
              <w:rPr>
                <w:rFonts w:ascii="Arial" w:hAnsi="Arial" w:cs="Arial"/>
                <w:b/>
                <w:sz w:val="20"/>
                <w:szCs w:val="20"/>
                <w:lang w:val="mk-MK"/>
              </w:rPr>
              <w:t>Родово сензитивни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училишта</w:t>
            </w:r>
          </w:p>
        </w:tc>
      </w:tr>
      <w:tr w:rsidR="002F6BDC" w:rsidRPr="00AD6687" w14:paraId="7B84E53E" w14:textId="77777777" w:rsidTr="006073E4">
        <w:tc>
          <w:tcPr>
            <w:tcW w:w="10774" w:type="dxa"/>
            <w:gridSpan w:val="7"/>
            <w:shd w:val="clear" w:color="auto" w:fill="8EAADB" w:themeFill="accent1" w:themeFillTint="99"/>
          </w:tcPr>
          <w:p w14:paraId="16EF75BF" w14:textId="05CED6CA" w:rsidR="002F6BDC" w:rsidRPr="00AD6687" w:rsidRDefault="002F6BDC" w:rsidP="0009563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Специфична цел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2.1</w:t>
            </w: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>
              <w:t xml:space="preserve"> </w:t>
            </w:r>
            <w:r w:rsidRPr="00645138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Подигнување на културата, социјализацијата и нивото на образование преку формални и неформални активности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Pr="00095635">
              <w:rPr>
                <w:rFonts w:ascii="Arial" w:hAnsi="Arial" w:cs="Arial"/>
                <w:b/>
                <w:sz w:val="20"/>
                <w:szCs w:val="20"/>
                <w:lang w:val="mk-MK"/>
              </w:rPr>
              <w:t>за промовирање на к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онцептите на родовата еднаквост</w:t>
            </w:r>
          </w:p>
        </w:tc>
      </w:tr>
      <w:tr w:rsidR="002F6BDC" w:rsidRPr="00AD6687" w14:paraId="2B6F92AC" w14:textId="77777777" w:rsidTr="006073E4">
        <w:tc>
          <w:tcPr>
            <w:tcW w:w="10774" w:type="dxa"/>
            <w:gridSpan w:val="7"/>
            <w:shd w:val="clear" w:color="auto" w:fill="F7CAAC" w:themeFill="accent2" w:themeFillTint="66"/>
          </w:tcPr>
          <w:p w14:paraId="5DDE1244" w14:textId="49782491" w:rsidR="002F6BDC" w:rsidRPr="00AD6687" w:rsidRDefault="002F6BDC" w:rsidP="0009563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1.2: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Подигнато ниво</w:t>
            </w:r>
            <w:r w:rsidRPr="00E8680F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на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едукација </w:t>
            </w:r>
            <w:r w:rsidR="0056019C">
              <w:rPr>
                <w:rFonts w:ascii="Arial" w:hAnsi="Arial" w:cs="Arial"/>
                <w:b/>
                <w:sz w:val="20"/>
                <w:szCs w:val="20"/>
                <w:lang w:val="mk-MK"/>
              </w:rPr>
              <w:t>во училиштата</w:t>
            </w:r>
            <w:r>
              <w:t xml:space="preserve"> </w:t>
            </w:r>
            <w:r w:rsidRPr="00095635">
              <w:rPr>
                <w:rFonts w:ascii="Arial" w:hAnsi="Arial" w:cs="Arial"/>
                <w:b/>
                <w:sz w:val="20"/>
                <w:szCs w:val="20"/>
                <w:lang w:val="mk-MK"/>
              </w:rPr>
              <w:t>за промовирање на к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онцептите на родовата еднаквост</w:t>
            </w:r>
          </w:p>
        </w:tc>
      </w:tr>
      <w:tr w:rsidR="006073E4" w:rsidRPr="00AD6687" w14:paraId="1D9D5098" w14:textId="77777777" w:rsidTr="00804FB1">
        <w:trPr>
          <w:trHeight w:val="3676"/>
        </w:trPr>
        <w:tc>
          <w:tcPr>
            <w:tcW w:w="1179" w:type="dxa"/>
          </w:tcPr>
          <w:p w14:paraId="50ACF144" w14:textId="2317E6D6" w:rsidR="006073E4" w:rsidRPr="008E3127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Сектор за образование</w:t>
            </w:r>
          </w:p>
          <w:p w14:paraId="15B09273" w14:textId="77777777" w:rsidR="006073E4" w:rsidRPr="00AD668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14:paraId="31EF09F7" w14:textId="77777777" w:rsidR="006073E4" w:rsidRPr="00AD668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15" w:type="dxa"/>
          </w:tcPr>
          <w:p w14:paraId="3A5E0772" w14:textId="5468AA42" w:rsidR="006073E4" w:rsidRPr="008E3127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t>Програма за наст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авните содржини во училиштата за промовирае на </w:t>
            </w: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t>концептите на родовата еднаквост, недискриминација и разбивање на стереотипите</w:t>
            </w:r>
          </w:p>
        </w:tc>
        <w:tc>
          <w:tcPr>
            <w:tcW w:w="3260" w:type="dxa"/>
          </w:tcPr>
          <w:p w14:paraId="56B815FF" w14:textId="73B4C990" w:rsidR="006073E4" w:rsidRPr="00B653C8" w:rsidRDefault="006073E4" w:rsidP="00B653C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653C8">
              <w:rPr>
                <w:rFonts w:ascii="Arial" w:hAnsi="Arial" w:cs="Arial"/>
                <w:sz w:val="16"/>
                <w:szCs w:val="16"/>
                <w:lang w:val="mk-MK"/>
              </w:rPr>
              <w:t>Дооформување на стручниот кадар во училиштата (психолог, педагог, социолог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..</w:t>
            </w:r>
            <w:r w:rsidRPr="00B653C8">
              <w:rPr>
                <w:rFonts w:ascii="Arial" w:hAnsi="Arial" w:cs="Arial"/>
                <w:sz w:val="16"/>
                <w:szCs w:val="16"/>
                <w:lang w:val="mk-MK"/>
              </w:rPr>
              <w:t xml:space="preserve">) </w:t>
            </w:r>
          </w:p>
          <w:p w14:paraId="6F30BA04" w14:textId="6A9490D2" w:rsidR="006073E4" w:rsidRPr="00B653C8" w:rsidRDefault="006073E4" w:rsidP="00B653C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653C8">
              <w:rPr>
                <w:rFonts w:ascii="Arial" w:hAnsi="Arial" w:cs="Arial"/>
                <w:sz w:val="16"/>
                <w:szCs w:val="16"/>
                <w:lang w:val="mk-MK"/>
              </w:rPr>
              <w:t>Изготвување конкретни акциски планови за подигање на културата, социјализацијата и едукацијата во училиштат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а </w:t>
            </w:r>
            <w:r w:rsidRPr="00095635">
              <w:rPr>
                <w:rFonts w:ascii="Arial" w:hAnsi="Arial" w:cs="Arial"/>
                <w:sz w:val="16"/>
                <w:szCs w:val="16"/>
                <w:lang w:val="mk-MK"/>
              </w:rPr>
              <w:t>за промовирање на концептите на родовата еднаквост,</w:t>
            </w:r>
          </w:p>
          <w:p w14:paraId="3B5D1840" w14:textId="08299CAC" w:rsidR="006073E4" w:rsidRPr="00B653C8" w:rsidRDefault="006073E4" w:rsidP="00B653C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653C8">
              <w:rPr>
                <w:rFonts w:ascii="Arial" w:hAnsi="Arial" w:cs="Arial"/>
                <w:sz w:val="16"/>
                <w:szCs w:val="16"/>
                <w:lang w:val="mk-MK"/>
              </w:rPr>
              <w:t>Подобрување на образовните програми и на наст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авните содржини во </w:t>
            </w:r>
            <w:r w:rsidRPr="00B653C8">
              <w:rPr>
                <w:rFonts w:ascii="Arial" w:hAnsi="Arial" w:cs="Arial"/>
                <w:sz w:val="16"/>
                <w:szCs w:val="16"/>
                <w:lang w:val="mk-MK"/>
              </w:rPr>
              <w:t>училиштата за промовирање на концептите на родовата еднаквост, недискриминација и разбивање на стереотипите</w:t>
            </w:r>
          </w:p>
          <w:p w14:paraId="1B7B32C2" w14:textId="77777777" w:rsidR="006073E4" w:rsidRDefault="006073E4" w:rsidP="00B653C8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653C8">
              <w:rPr>
                <w:rFonts w:ascii="Arial" w:hAnsi="Arial" w:cs="Arial"/>
                <w:sz w:val="16"/>
                <w:szCs w:val="16"/>
                <w:lang w:val="mk-MK"/>
              </w:rPr>
              <w:t>Подобрување на информираноста на локалното население (родители на деца) и наставници за поттикнување и вклучување во образовниот систем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преку нефирмално образование</w:t>
            </w:r>
          </w:p>
          <w:p w14:paraId="44507B87" w14:textId="6ADF8195" w:rsidR="00C31EF5" w:rsidRPr="00B653C8" w:rsidRDefault="00C31EF5" w:rsidP="00B653C8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  <w:gridSpan w:val="2"/>
          </w:tcPr>
          <w:p w14:paraId="202BCAB7" w14:textId="4CFDAA60" w:rsidR="006073E4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t>Сектор за образование</w:t>
            </w:r>
          </w:p>
          <w:p w14:paraId="5513B8B5" w14:textId="0979C94A" w:rsidR="006073E4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-основни и средни училишта</w:t>
            </w:r>
          </w:p>
          <w:p w14:paraId="5E9FBF16" w14:textId="423B301F" w:rsidR="006073E4" w:rsidRPr="008E3127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1985" w:type="dxa"/>
          </w:tcPr>
          <w:p w14:paraId="1B7B3225" w14:textId="09E8BA9A" w:rsidR="006073E4" w:rsidRPr="008E3127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t>-број на изготвени АП</w:t>
            </w:r>
          </w:p>
          <w:p w14:paraId="45A01E00" w14:textId="007ECC95" w:rsidR="006073E4" w:rsidRPr="008E3127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t xml:space="preserve">-број на спроведени обуки </w:t>
            </w:r>
          </w:p>
          <w:p w14:paraId="31728F0D" w14:textId="325BA2BC" w:rsidR="006073E4" w:rsidRPr="008E3127" w:rsidRDefault="006073E4" w:rsidP="008E312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t>-број на опфатени учесници</w:t>
            </w:r>
          </w:p>
        </w:tc>
        <w:tc>
          <w:tcPr>
            <w:tcW w:w="1276" w:type="dxa"/>
          </w:tcPr>
          <w:p w14:paraId="12E6BA52" w14:textId="733D9B88" w:rsidR="006073E4" w:rsidRPr="008E312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E3127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</w:tbl>
    <w:p w14:paraId="7C76E967" w14:textId="7F30B9B4" w:rsidR="0056019C" w:rsidRDefault="0056019C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00"/>
        <w:gridCol w:w="1494"/>
        <w:gridCol w:w="3260"/>
        <w:gridCol w:w="1559"/>
        <w:gridCol w:w="1985"/>
        <w:gridCol w:w="1276"/>
      </w:tblGrid>
      <w:tr w:rsidR="00AD6687" w:rsidRPr="00AD6687" w14:paraId="521CE993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15ED77E2" w14:textId="1227A258" w:rsidR="00AD6687" w:rsidRPr="00F069D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="00F143FC">
              <w:t xml:space="preserve"> </w:t>
            </w:r>
            <w:r w:rsidR="00F143FC" w:rsidRPr="00F143FC">
              <w:rPr>
                <w:rFonts w:ascii="Arial" w:hAnsi="Arial" w:cs="Arial"/>
                <w:b/>
                <w:sz w:val="20"/>
                <w:szCs w:val="20"/>
                <w:lang w:val="mk-MK"/>
              </w:rPr>
              <w:t>СОЦИЈАЛНА ЗАШТИТА</w:t>
            </w:r>
            <w:r w:rsidR="00804FB1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D6687" w:rsidRPr="00AD6687" w14:paraId="4C5884C3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3A398964" w14:textId="3DDB9908" w:rsidR="00AD6687" w:rsidRPr="00F069D7" w:rsidRDefault="00AD6687" w:rsidP="00F069D7">
            <w:pPr>
              <w:spacing w:after="160" w:line="259" w:lineRule="auto"/>
              <w:jc w:val="both"/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F069D7">
              <w:t xml:space="preserve"> </w:t>
            </w:r>
            <w:r w:rsidR="00F069D7" w:rsidRPr="00F069D7">
              <w:rPr>
                <w:rFonts w:ascii="Arial" w:hAnsi="Arial" w:cs="Arial"/>
                <w:b/>
                <w:sz w:val="20"/>
                <w:szCs w:val="20"/>
                <w:lang w:val="mk-MK"/>
              </w:rPr>
              <w:t>УНАПРЕДУВАЊЕ НА СИСТЕМОТ ЗА СОЦИЈАЛНА ЗАШТИТА</w:t>
            </w:r>
          </w:p>
        </w:tc>
      </w:tr>
      <w:tr w:rsidR="00AD6687" w:rsidRPr="00AD6687" w14:paraId="60237E37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1B712EF7" w14:textId="1CE6C033" w:rsidR="00AD6687" w:rsidRPr="00AD6687" w:rsidRDefault="00AD6687" w:rsidP="00F069D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F069D7">
              <w:rPr>
                <w:rFonts w:ascii="Arial" w:hAnsi="Arial" w:cs="Arial"/>
                <w:b/>
                <w:sz w:val="20"/>
                <w:szCs w:val="20"/>
                <w:lang w:val="mk-MK"/>
              </w:rPr>
              <w:t>Унапредување на систем за грижа на стари изнемоштени лица и лица со попреченост</w:t>
            </w:r>
          </w:p>
        </w:tc>
      </w:tr>
      <w:tr w:rsidR="00804FB1" w:rsidRPr="00AD6687" w14:paraId="07E29A7C" w14:textId="77777777" w:rsidTr="00C31EF5">
        <w:tc>
          <w:tcPr>
            <w:tcW w:w="1200" w:type="dxa"/>
            <w:shd w:val="clear" w:color="auto" w:fill="FBE4D5" w:themeFill="accent2" w:themeFillTint="33"/>
          </w:tcPr>
          <w:p w14:paraId="4CADF592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Сектор/</w:t>
            </w:r>
          </w:p>
          <w:p w14:paraId="48B2C9F7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494" w:type="dxa"/>
            <w:shd w:val="clear" w:color="auto" w:fill="FBE4D5" w:themeFill="accent2" w:themeFillTint="33"/>
          </w:tcPr>
          <w:p w14:paraId="0DFAE01A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Мерка  / Проект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45724396" w14:textId="77777777" w:rsidR="006073E4" w:rsidRDefault="006073E4" w:rsidP="00F069D7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6C73F0FA" w14:textId="0B513531" w:rsidR="006073E4" w:rsidRPr="00F069D7" w:rsidRDefault="006073E4" w:rsidP="00F069D7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6F0951E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469561C3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6BD442B7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9104E42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1197037C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069D7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96D66CA" w14:textId="77777777" w:rsidR="006073E4" w:rsidRPr="00F069D7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F069D7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F069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069D7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AD6687" w:rsidRPr="00AD6687" w14:paraId="2B9725FC" w14:textId="77777777" w:rsidTr="00804FB1">
        <w:tc>
          <w:tcPr>
            <w:tcW w:w="10774" w:type="dxa"/>
            <w:gridSpan w:val="6"/>
            <w:shd w:val="clear" w:color="auto" w:fill="8EAADB" w:themeFill="accent1" w:themeFillTint="99"/>
          </w:tcPr>
          <w:p w14:paraId="7ABFCFE3" w14:textId="0271B19E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F069D7">
              <w:t xml:space="preserve"> </w:t>
            </w:r>
            <w:r w:rsidR="00F069D7" w:rsidRPr="00F069D7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Помош и поддршка на старите лица и на лица што имаат потреба од туѓа грижа</w:t>
            </w:r>
          </w:p>
        </w:tc>
      </w:tr>
      <w:tr w:rsidR="00AD6687" w:rsidRPr="00AD6687" w14:paraId="1D7C63FB" w14:textId="77777777" w:rsidTr="00804FB1">
        <w:tc>
          <w:tcPr>
            <w:tcW w:w="10774" w:type="dxa"/>
            <w:gridSpan w:val="6"/>
            <w:shd w:val="clear" w:color="auto" w:fill="F7CAAC" w:themeFill="accent2" w:themeFillTint="66"/>
          </w:tcPr>
          <w:p w14:paraId="6A56C2CF" w14:textId="614A542C" w:rsidR="00AD6687" w:rsidRPr="00AD6687" w:rsidRDefault="00F069D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Pr="00F069D7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Овозможен достоинствен живот на стари изнемоштени лица и лица со попреченост</w:t>
            </w:r>
          </w:p>
        </w:tc>
      </w:tr>
      <w:tr w:rsidR="00804FB1" w:rsidRPr="00AD6687" w14:paraId="360994A9" w14:textId="77777777" w:rsidTr="00C31EF5">
        <w:tc>
          <w:tcPr>
            <w:tcW w:w="1200" w:type="dxa"/>
            <w:tcBorders>
              <w:bottom w:val="single" w:sz="4" w:space="0" w:color="auto"/>
            </w:tcBorders>
          </w:tcPr>
          <w:p w14:paraId="4814536C" w14:textId="3CE9E3E8" w:rsidR="006073E4" w:rsidRPr="008838B6" w:rsidRDefault="006073E4" w:rsidP="008838B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Сектор за социјална заштита</w:t>
            </w:r>
          </w:p>
          <w:p w14:paraId="4ED13BC3" w14:textId="77777777" w:rsidR="006073E4" w:rsidRPr="008838B6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4BEE8666" w14:textId="77777777" w:rsidR="006073E4" w:rsidRPr="008838B6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18A6D9BD" w14:textId="77777777" w:rsidR="006073E4" w:rsidRPr="008838B6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3FBE39A" w14:textId="18BB8206" w:rsidR="006073E4" w:rsidRPr="008838B6" w:rsidRDefault="006073E4" w:rsidP="008838B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Достоинствен живот на </w:t>
            </w: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стари лица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и лица со попреченост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825FAB" w14:textId="42A3DC15" w:rsidR="006073E4" w:rsidRPr="008838B6" w:rsidRDefault="006073E4" w:rsidP="00F069D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 Зголемување ма услугите за помош и нега во домот</w:t>
            </w:r>
          </w:p>
          <w:p w14:paraId="279D0DD2" w14:textId="49D863A2" w:rsidR="006073E4" w:rsidRPr="008838B6" w:rsidRDefault="006073E4" w:rsidP="00F069D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 Лична  асистенција</w:t>
            </w:r>
          </w:p>
          <w:p w14:paraId="4F27FDF1" w14:textId="5946F6FB" w:rsidR="006073E4" w:rsidRPr="008838B6" w:rsidRDefault="006073E4" w:rsidP="00F069D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 Обезбедување транспорт на стари и изнемоштени лица, лица во социјален ризик и лица со попреченост</w:t>
            </w:r>
          </w:p>
          <w:p w14:paraId="015770C7" w14:textId="16DD59D9" w:rsidR="006073E4" w:rsidRPr="008838B6" w:rsidRDefault="006073E4" w:rsidP="00F069D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 Еднократна парична помош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CCFF41" w14:textId="77777777" w:rsidR="006073E4" w:rsidRPr="008838B6" w:rsidRDefault="006073E4" w:rsidP="008838B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-Сектор за социјална заштита</w:t>
            </w:r>
          </w:p>
          <w:p w14:paraId="69691237" w14:textId="77777777" w:rsidR="006073E4" w:rsidRPr="008838B6" w:rsidRDefault="006073E4" w:rsidP="008838B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-Општински совет за социјална заштита</w:t>
            </w:r>
          </w:p>
          <w:p w14:paraId="5872F6AA" w14:textId="77777777" w:rsidR="006073E4" w:rsidRPr="008838B6" w:rsidRDefault="006073E4" w:rsidP="008838B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-Здружение на пензионери</w:t>
            </w:r>
          </w:p>
          <w:p w14:paraId="128E3001" w14:textId="4D6DC2FB" w:rsidR="006073E4" w:rsidRPr="008838B6" w:rsidRDefault="006073E4" w:rsidP="008838B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4C5AC0" w14:textId="201A8E31" w:rsidR="006073E4" w:rsidRPr="008838B6" w:rsidRDefault="006073E4" w:rsidP="008838B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</w:t>
            </w: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рој на дадени услуги</w:t>
            </w:r>
          </w:p>
          <w:p w14:paraId="73D44232" w14:textId="66805B40" w:rsidR="006073E4" w:rsidRPr="008838B6" w:rsidRDefault="006073E4" w:rsidP="008838B6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-број на приматели на услуги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FC6779" w14:textId="65C12CFB" w:rsidR="006073E4" w:rsidRPr="008838B6" w:rsidRDefault="006073E4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838B6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804FB1" w:rsidRPr="00AD6687" w14:paraId="6CC33297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4089080C" w14:textId="60775BC5" w:rsidR="00804FB1" w:rsidRPr="00AD6687" w:rsidRDefault="00804FB1" w:rsidP="00BE02A8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Стратешка цел 2</w:t>
            </w:r>
            <w:r w:rsidRPr="00B203F4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ПРОМОВИРАЊЕ НА</w:t>
            </w:r>
            <w:r w:rsidRPr="00993BF8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МЕСТРУАЛНА СИРОМАШТИЈА</w:t>
            </w:r>
          </w:p>
        </w:tc>
      </w:tr>
      <w:tr w:rsidR="00AD6687" w:rsidRPr="00AD6687" w14:paraId="352E5E44" w14:textId="77777777" w:rsidTr="00804FB1">
        <w:tc>
          <w:tcPr>
            <w:tcW w:w="10774" w:type="dxa"/>
            <w:gridSpan w:val="6"/>
            <w:shd w:val="clear" w:color="auto" w:fill="8EAADB" w:themeFill="accent1" w:themeFillTint="99"/>
          </w:tcPr>
          <w:p w14:paraId="0E74E2D2" w14:textId="2A90402B" w:rsidR="00AD6687" w:rsidRPr="00AD6687" w:rsidRDefault="00B203F4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2.1</w:t>
            </w: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993BF8">
              <w:t xml:space="preserve"> </w:t>
            </w:r>
            <w:r w:rsidR="00993BF8" w:rsidRPr="00993BF8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Помош и поддршка на девојчиња во почетната фаза на репродуктивен период</w:t>
            </w:r>
          </w:p>
        </w:tc>
      </w:tr>
      <w:tr w:rsidR="00B203F4" w:rsidRPr="00AD6687" w14:paraId="6B3E1DDE" w14:textId="77777777" w:rsidTr="00804FB1">
        <w:tc>
          <w:tcPr>
            <w:tcW w:w="10774" w:type="dxa"/>
            <w:gridSpan w:val="6"/>
            <w:shd w:val="clear" w:color="auto" w:fill="F7CAAC" w:themeFill="accent2" w:themeFillTint="66"/>
          </w:tcPr>
          <w:p w14:paraId="6795499A" w14:textId="77777777" w:rsidR="00B203F4" w:rsidRDefault="00B203F4" w:rsidP="00AD668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2.1</w:t>
            </w: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BE02A8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Н</w:t>
            </w:r>
            <w:r w:rsidR="001245CC">
              <w:rPr>
                <w:rFonts w:ascii="Arial" w:hAnsi="Arial" w:cs="Arial"/>
                <w:b/>
                <w:sz w:val="20"/>
                <w:szCs w:val="20"/>
                <w:lang w:val="mk-MK"/>
              </w:rPr>
              <w:t>амалена меструална сиромаштија</w:t>
            </w:r>
          </w:p>
          <w:p w14:paraId="120BD6DA" w14:textId="21377521" w:rsidR="000339AF" w:rsidRPr="0034541D" w:rsidRDefault="000339AF" w:rsidP="00AD66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4FB1" w:rsidRPr="0034541D" w14:paraId="7748A84B" w14:textId="77777777" w:rsidTr="00C31EF5">
        <w:tc>
          <w:tcPr>
            <w:tcW w:w="1200" w:type="dxa"/>
          </w:tcPr>
          <w:p w14:paraId="4EE33796" w14:textId="77777777" w:rsidR="00804FB1" w:rsidRPr="0034541D" w:rsidRDefault="00804FB1" w:rsidP="0034541D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DD84A02" w14:textId="7D8C4E68" w:rsidR="00804FB1" w:rsidRPr="0034541D" w:rsidRDefault="00804FB1" w:rsidP="0034541D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>Сектор за образование</w:t>
            </w:r>
          </w:p>
          <w:p w14:paraId="6D9C2ABB" w14:textId="77777777" w:rsidR="00804FB1" w:rsidRPr="0034541D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494" w:type="dxa"/>
          </w:tcPr>
          <w:p w14:paraId="0BEB05E3" w14:textId="77777777" w:rsidR="00804FB1" w:rsidRPr="0034541D" w:rsidRDefault="00804FB1" w:rsidP="0034541D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B203974" w14:textId="4553E73C" w:rsidR="00804FB1" w:rsidRPr="0034541D" w:rsidRDefault="00804FB1" w:rsidP="0034541D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>Програма за социјална заштита</w:t>
            </w:r>
          </w:p>
        </w:tc>
        <w:tc>
          <w:tcPr>
            <w:tcW w:w="3260" w:type="dxa"/>
          </w:tcPr>
          <w:p w14:paraId="2D513BAD" w14:textId="2936D1CF" w:rsidR="00804FB1" w:rsidRPr="0034541D" w:rsidRDefault="00804FB1" w:rsidP="00566EE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>Одвојување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и обележување</w:t>
            </w: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 xml:space="preserve"> на тоалетите по училиштата на машки и женски</w:t>
            </w:r>
          </w:p>
          <w:p w14:paraId="206B305E" w14:textId="2037521C" w:rsidR="00804FB1" w:rsidRPr="0034541D" w:rsidRDefault="00804FB1" w:rsidP="00566EE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 xml:space="preserve">Поставување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на дозери со влошки во </w:t>
            </w: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>училишта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та</w:t>
            </w:r>
          </w:p>
          <w:p w14:paraId="5927DB98" w14:textId="77777777" w:rsidR="00D57DD0" w:rsidRDefault="00804FB1" w:rsidP="00EE6CEB">
            <w:pPr>
              <w:spacing w:after="160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>Едукација на девојчињата од основните училишта ( 6-9 одд.) за однесување и лична хигиена за време на меструацијата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</w:p>
          <w:p w14:paraId="2875E571" w14:textId="4D9423C7" w:rsidR="00804FB1" w:rsidRDefault="00804FB1" w:rsidP="00EE6CEB">
            <w:pPr>
              <w:spacing w:after="160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 xml:space="preserve"> -</w:t>
            </w:r>
            <w:r w:rsidRPr="00F45FAB">
              <w:rPr>
                <w:rFonts w:ascii="Arial" w:hAnsi="Arial" w:cs="Arial"/>
                <w:sz w:val="16"/>
                <w:szCs w:val="16"/>
                <w:lang w:val="mk-MK"/>
              </w:rPr>
              <w:t>Поставување на дозери со влошки во</w:t>
            </w:r>
            <w:r w:rsidR="00D57DD0">
              <w:rPr>
                <w:rFonts w:ascii="Arial" w:hAnsi="Arial" w:cs="Arial"/>
                <w:sz w:val="16"/>
                <w:szCs w:val="16"/>
                <w:lang w:val="mk-MK"/>
              </w:rPr>
              <w:t xml:space="preserve"> л</w:t>
            </w:r>
            <w:r w:rsidR="00D57DD0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кални јавни институции</w:t>
            </w:r>
          </w:p>
          <w:p w14:paraId="3E48D1CF" w14:textId="576DC044" w:rsidR="00804FB1" w:rsidRPr="0034541D" w:rsidRDefault="00804FB1" w:rsidP="00EE6CEB">
            <w:pPr>
              <w:spacing w:after="160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>
              <w:t xml:space="preserve"> </w:t>
            </w:r>
            <w:r w:rsidRPr="00F45FAB">
              <w:rPr>
                <w:rFonts w:ascii="Arial" w:hAnsi="Arial" w:cs="Arial"/>
                <w:sz w:val="16"/>
                <w:szCs w:val="16"/>
                <w:lang w:val="mk-MK"/>
              </w:rPr>
              <w:t>Поставување на дозери со влошки во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угостителски и трговски објркти</w:t>
            </w:r>
          </w:p>
        </w:tc>
        <w:tc>
          <w:tcPr>
            <w:tcW w:w="1559" w:type="dxa"/>
          </w:tcPr>
          <w:p w14:paraId="40E1538A" w14:textId="0A2D0AC8" w:rsidR="00804FB1" w:rsidRDefault="00804FB1" w:rsidP="0034541D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-Сектор за образование</w:t>
            </w:r>
          </w:p>
          <w:p w14:paraId="1F4EA1C9" w14:textId="1DD47CA3" w:rsidR="00804FB1" w:rsidRPr="0034541D" w:rsidRDefault="00804FB1" w:rsidP="0034541D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-Сектор за социјална заштита</w:t>
            </w:r>
          </w:p>
          <w:p w14:paraId="26A16EE4" w14:textId="77777777" w:rsidR="00804FB1" w:rsidRPr="0034541D" w:rsidRDefault="00804FB1" w:rsidP="0034541D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>-основни и средни училишта</w:t>
            </w:r>
          </w:p>
          <w:p w14:paraId="0AA5D4A9" w14:textId="1A27F6A0" w:rsidR="00804FB1" w:rsidRPr="0034541D" w:rsidRDefault="00804FB1" w:rsidP="0034541D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541D"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1985" w:type="dxa"/>
          </w:tcPr>
          <w:p w14:paraId="3D4C2E3A" w14:textId="77777777" w:rsidR="00804FB1" w:rsidRDefault="00804FB1" w:rsidP="0064734A">
            <w:pPr>
              <w:spacing w:after="160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D5342">
              <w:rPr>
                <w:rFonts w:ascii="Arial" w:hAnsi="Arial" w:cs="Arial"/>
                <w:sz w:val="16"/>
                <w:szCs w:val="16"/>
                <w:lang w:val="mk-MK"/>
              </w:rPr>
              <w:t>-број на опфатени училишта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      </w:t>
            </w:r>
            <w:r w:rsidRPr="008D5342">
              <w:rPr>
                <w:rFonts w:ascii="Arial" w:hAnsi="Arial" w:cs="Arial"/>
                <w:sz w:val="16"/>
                <w:szCs w:val="16"/>
                <w:lang w:val="mk-MK"/>
              </w:rPr>
              <w:t>-број на одвоени тоалети</w:t>
            </w:r>
          </w:p>
          <w:p w14:paraId="16DBFE6F" w14:textId="37EA9468" w:rsidR="00804FB1" w:rsidRPr="008D5342" w:rsidRDefault="00804FB1" w:rsidP="0064734A">
            <w:pPr>
              <w:spacing w:after="160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D5342">
              <w:rPr>
                <w:rFonts w:ascii="Arial" w:hAnsi="Arial" w:cs="Arial"/>
                <w:sz w:val="16"/>
                <w:szCs w:val="16"/>
                <w:lang w:val="mk-MK"/>
              </w:rPr>
              <w:t>-број на поставени дозери</w:t>
            </w:r>
          </w:p>
        </w:tc>
        <w:tc>
          <w:tcPr>
            <w:tcW w:w="1276" w:type="dxa"/>
          </w:tcPr>
          <w:p w14:paraId="10BCB428" w14:textId="3B991EF3" w:rsidR="00804FB1" w:rsidRPr="008D5342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D5342">
              <w:rPr>
                <w:rFonts w:ascii="Arial" w:hAnsi="Arial" w:cs="Arial"/>
                <w:sz w:val="16"/>
                <w:szCs w:val="16"/>
                <w:lang w:val="mk-MK"/>
              </w:rPr>
              <w:t>2026/27</w:t>
            </w:r>
          </w:p>
        </w:tc>
      </w:tr>
      <w:tr w:rsidR="00AD6687" w:rsidRPr="00AD6687" w14:paraId="09F42B5C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3A8E8E41" w14:textId="14874296" w:rsidR="00AD6687" w:rsidRPr="00AD6687" w:rsidRDefault="0019360E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Стратешка цел 3</w:t>
            </w:r>
            <w:r w:rsidR="00AD6687"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030B4D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Достапност на деца од </w:t>
            </w:r>
            <w:r w:rsidR="00046D4A">
              <w:rPr>
                <w:rFonts w:ascii="Arial" w:hAnsi="Arial" w:cs="Arial"/>
                <w:b/>
                <w:sz w:val="20"/>
                <w:szCs w:val="20"/>
                <w:lang w:val="mk-MK"/>
              </w:rPr>
              <w:t>ранливи категории во предучилишена грижа</w:t>
            </w:r>
          </w:p>
        </w:tc>
      </w:tr>
      <w:tr w:rsidR="00AD6687" w:rsidRPr="00AD6687" w14:paraId="0DE267F1" w14:textId="77777777" w:rsidTr="00804FB1">
        <w:tc>
          <w:tcPr>
            <w:tcW w:w="10774" w:type="dxa"/>
            <w:gridSpan w:val="6"/>
            <w:shd w:val="clear" w:color="auto" w:fill="8EAADB" w:themeFill="accent1" w:themeFillTint="99"/>
          </w:tcPr>
          <w:p w14:paraId="55B7F943" w14:textId="0C557989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2.1:</w:t>
            </w:r>
            <w:r w:rsidR="00046D4A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Давање на можност за запишување </w:t>
            </w:r>
            <w:r w:rsidR="00046D4A" w:rsidRPr="00046D4A">
              <w:rPr>
                <w:rFonts w:ascii="Arial" w:hAnsi="Arial" w:cs="Arial"/>
                <w:b/>
                <w:sz w:val="20"/>
                <w:szCs w:val="20"/>
                <w:lang w:val="mk-MK"/>
              </w:rPr>
              <w:t>деца во предучилишна грижа за родители од ранливи категории</w:t>
            </w:r>
          </w:p>
        </w:tc>
      </w:tr>
      <w:tr w:rsidR="00AD6687" w:rsidRPr="00AD6687" w14:paraId="23E8A172" w14:textId="77777777" w:rsidTr="00804FB1">
        <w:tc>
          <w:tcPr>
            <w:tcW w:w="10774" w:type="dxa"/>
            <w:gridSpan w:val="6"/>
            <w:shd w:val="clear" w:color="auto" w:fill="F7CAAC" w:themeFill="accent2" w:themeFillTint="66"/>
          </w:tcPr>
          <w:p w14:paraId="23E50474" w14:textId="4D5C206E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2.1:</w:t>
            </w:r>
            <w:r w:rsidR="00046D4A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Запишани </w:t>
            </w:r>
            <w:r w:rsidR="00046D4A" w:rsidRPr="00046D4A">
              <w:rPr>
                <w:rFonts w:ascii="Arial" w:hAnsi="Arial" w:cs="Arial"/>
                <w:b/>
                <w:sz w:val="20"/>
                <w:szCs w:val="20"/>
                <w:lang w:val="mk-MK"/>
              </w:rPr>
              <w:t>деца од ранливи категории во предучилишена грижа</w:t>
            </w:r>
          </w:p>
        </w:tc>
      </w:tr>
      <w:tr w:rsidR="00804FB1" w:rsidRPr="00AD6687" w14:paraId="24B3171C" w14:textId="77777777" w:rsidTr="00C31EF5">
        <w:tc>
          <w:tcPr>
            <w:tcW w:w="1200" w:type="dxa"/>
          </w:tcPr>
          <w:p w14:paraId="42BAE371" w14:textId="77777777" w:rsidR="00804FB1" w:rsidRDefault="00804FB1" w:rsidP="00F475CF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E865AF2" w14:textId="7E55F592" w:rsidR="00804FB1" w:rsidRPr="00F475CF" w:rsidRDefault="00804FB1" w:rsidP="00F475CF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5CF">
              <w:rPr>
                <w:rFonts w:ascii="Arial" w:hAnsi="Arial" w:cs="Arial"/>
                <w:sz w:val="16"/>
                <w:szCs w:val="16"/>
                <w:lang w:val="mk-MK"/>
              </w:rPr>
              <w:t>Сектор за социјална заштита</w:t>
            </w:r>
          </w:p>
          <w:p w14:paraId="2340FC2B" w14:textId="2394E71C" w:rsidR="00804FB1" w:rsidRPr="00F475CF" w:rsidRDefault="00804FB1" w:rsidP="00F475CF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1494" w:type="dxa"/>
          </w:tcPr>
          <w:p w14:paraId="1A4373AD" w14:textId="77777777" w:rsidR="00804FB1" w:rsidRDefault="00804FB1" w:rsidP="009E1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F16C22F" w14:textId="16B43434" w:rsidR="00804FB1" w:rsidRPr="009E1320" w:rsidRDefault="00804FB1" w:rsidP="009E1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E1320">
              <w:rPr>
                <w:rFonts w:ascii="Arial" w:hAnsi="Arial" w:cs="Arial"/>
                <w:sz w:val="16"/>
                <w:szCs w:val="16"/>
                <w:lang w:val="mk-MK"/>
              </w:rPr>
              <w:t>Програма за социјална заштита</w:t>
            </w:r>
          </w:p>
        </w:tc>
        <w:tc>
          <w:tcPr>
            <w:tcW w:w="3260" w:type="dxa"/>
          </w:tcPr>
          <w:p w14:paraId="77244044" w14:textId="5698E3A7" w:rsidR="00804FB1" w:rsidRPr="00F475CF" w:rsidRDefault="00804FB1" w:rsidP="001936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5CF">
              <w:rPr>
                <w:rFonts w:ascii="Arial" w:hAnsi="Arial" w:cs="Arial"/>
                <w:sz w:val="16"/>
                <w:szCs w:val="16"/>
                <w:lang w:val="mk-MK"/>
              </w:rPr>
              <w:t>-Финансиска помош и поддршка за запишување деца во предучилишна грижа за родители од ранливи категории</w:t>
            </w:r>
          </w:p>
        </w:tc>
        <w:tc>
          <w:tcPr>
            <w:tcW w:w="1559" w:type="dxa"/>
          </w:tcPr>
          <w:p w14:paraId="36C24A52" w14:textId="4D668628" w:rsidR="00804FB1" w:rsidRPr="00F475CF" w:rsidRDefault="00804FB1" w:rsidP="0019360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5CF">
              <w:rPr>
                <w:rFonts w:ascii="Arial" w:hAnsi="Arial" w:cs="Arial"/>
                <w:sz w:val="16"/>
                <w:szCs w:val="16"/>
                <w:lang w:val="mk-MK"/>
              </w:rPr>
              <w:t>Министерството за социјална политика, демографија и млади (МСПДМ)</w:t>
            </w:r>
          </w:p>
          <w:p w14:paraId="44C25D93" w14:textId="56AA0507" w:rsidR="00804FB1" w:rsidRPr="00F475CF" w:rsidRDefault="00804FB1" w:rsidP="001936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5CF">
              <w:rPr>
                <w:rFonts w:ascii="Arial" w:hAnsi="Arial" w:cs="Arial"/>
                <w:sz w:val="16"/>
                <w:szCs w:val="16"/>
                <w:lang w:val="mk-MK"/>
              </w:rPr>
              <w:t>-Општина Куманово</w:t>
            </w:r>
          </w:p>
        </w:tc>
        <w:tc>
          <w:tcPr>
            <w:tcW w:w="1985" w:type="dxa"/>
          </w:tcPr>
          <w:p w14:paraId="6F8CA764" w14:textId="37A8511E" w:rsidR="00804FB1" w:rsidRPr="009E1320" w:rsidRDefault="00804FB1" w:rsidP="009E1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E1320">
              <w:rPr>
                <w:rFonts w:ascii="Arial" w:hAnsi="Arial" w:cs="Arial"/>
                <w:sz w:val="16"/>
                <w:szCs w:val="16"/>
                <w:lang w:val="mk-MK"/>
              </w:rPr>
              <w:t>-број на опфатени деца</w:t>
            </w:r>
          </w:p>
        </w:tc>
        <w:tc>
          <w:tcPr>
            <w:tcW w:w="1276" w:type="dxa"/>
          </w:tcPr>
          <w:p w14:paraId="01FEA31D" w14:textId="546CE862" w:rsidR="00804FB1" w:rsidRPr="009E1320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E1320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</w:tbl>
    <w:p w14:paraId="49FC7062" w14:textId="6CB7DB41" w:rsidR="00AD6687" w:rsidRDefault="00AD6687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6"/>
        <w:gridCol w:w="1423"/>
        <w:gridCol w:w="3255"/>
        <w:gridCol w:w="1559"/>
        <w:gridCol w:w="1985"/>
        <w:gridCol w:w="1276"/>
      </w:tblGrid>
      <w:tr w:rsidR="00AD6687" w:rsidRPr="00AD6687" w14:paraId="3FD20393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759A6999" w14:textId="1BF79E04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="0056019C">
              <w:t xml:space="preserve"> </w:t>
            </w:r>
            <w:r w:rsidR="0056019C" w:rsidRPr="0056019C">
              <w:rPr>
                <w:rFonts w:ascii="Arial" w:hAnsi="Arial" w:cs="Arial"/>
                <w:b/>
                <w:sz w:val="20"/>
                <w:szCs w:val="20"/>
                <w:lang w:val="mk-MK"/>
              </w:rPr>
              <w:t>МЕДИУМИ</w:t>
            </w:r>
          </w:p>
        </w:tc>
      </w:tr>
      <w:tr w:rsidR="00AD6687" w:rsidRPr="00AD6687" w14:paraId="08C4B9E4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76DFF4F1" w14:textId="5B1E452C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56019C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УНАПРЕДУВАЊЕ НА РОДОВАТА ЕДНАКВОСТ ВО МЕДИУМИТЕ</w:t>
            </w:r>
          </w:p>
        </w:tc>
      </w:tr>
      <w:tr w:rsidR="00AD6687" w:rsidRPr="00AD6687" w14:paraId="72312EAA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79B6BB02" w14:textId="0EB30735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56019C" w:rsidRPr="0056019C">
              <w:rPr>
                <w:rFonts w:ascii="Arial" w:hAnsi="Arial" w:cs="Arial"/>
                <w:b/>
                <w:sz w:val="20"/>
                <w:szCs w:val="20"/>
                <w:lang w:val="mk-MK"/>
              </w:rPr>
              <w:t>Родово сензитивни медиуми</w:t>
            </w:r>
          </w:p>
        </w:tc>
      </w:tr>
      <w:tr w:rsidR="00804FB1" w:rsidRPr="00AD6687" w14:paraId="6C053600" w14:textId="77777777" w:rsidTr="00C31EF5">
        <w:tc>
          <w:tcPr>
            <w:tcW w:w="1276" w:type="dxa"/>
            <w:shd w:val="clear" w:color="auto" w:fill="FBE4D5" w:themeFill="accent2" w:themeFillTint="33"/>
          </w:tcPr>
          <w:p w14:paraId="63D8222C" w14:textId="77777777" w:rsidR="00804FB1" w:rsidRPr="0056019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Сектор/</w:t>
            </w:r>
          </w:p>
          <w:p w14:paraId="75A3D9E8" w14:textId="77777777" w:rsidR="00804FB1" w:rsidRPr="0056019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423" w:type="dxa"/>
            <w:shd w:val="clear" w:color="auto" w:fill="FBE4D5" w:themeFill="accent2" w:themeFillTint="33"/>
          </w:tcPr>
          <w:p w14:paraId="29EB9703" w14:textId="77777777" w:rsidR="00804FB1" w:rsidRPr="0056019C" w:rsidRDefault="00804FB1" w:rsidP="0056019C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Мерка  / Проект</w:t>
            </w:r>
          </w:p>
        </w:tc>
        <w:tc>
          <w:tcPr>
            <w:tcW w:w="3255" w:type="dxa"/>
            <w:shd w:val="clear" w:color="auto" w:fill="FBE4D5" w:themeFill="accent2" w:themeFillTint="33"/>
          </w:tcPr>
          <w:p w14:paraId="4F6A2C66" w14:textId="77777777" w:rsidR="00804FB1" w:rsidRDefault="00804FB1" w:rsidP="00492DF7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4E0D2023" w14:textId="64634565" w:rsidR="00804FB1" w:rsidRPr="0056019C" w:rsidRDefault="00804FB1" w:rsidP="00492DF7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896B495" w14:textId="77777777" w:rsidR="00804FB1" w:rsidRPr="0056019C" w:rsidRDefault="00804FB1" w:rsidP="0064734A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789A981C" w14:textId="77777777" w:rsidR="00804FB1" w:rsidRPr="0056019C" w:rsidRDefault="00804FB1" w:rsidP="0064734A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5DCA5E29" w14:textId="77777777" w:rsidR="00804FB1" w:rsidRPr="0056019C" w:rsidRDefault="00804FB1" w:rsidP="0064734A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78B2BA1" w14:textId="77777777" w:rsidR="00804FB1" w:rsidRPr="0056019C" w:rsidRDefault="00804FB1" w:rsidP="0064734A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71158611" w14:textId="77777777" w:rsidR="00804FB1" w:rsidRPr="0056019C" w:rsidRDefault="00804FB1" w:rsidP="0064734A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6019C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1C53E6C" w14:textId="77777777" w:rsidR="00804FB1" w:rsidRPr="0056019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56019C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5601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19C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AD6687" w:rsidRPr="00AD6687" w14:paraId="52F610FE" w14:textId="77777777" w:rsidTr="00804FB1">
        <w:tc>
          <w:tcPr>
            <w:tcW w:w="10774" w:type="dxa"/>
            <w:gridSpan w:val="6"/>
            <w:shd w:val="clear" w:color="auto" w:fill="8EAADB" w:themeFill="accent1" w:themeFillTint="99"/>
          </w:tcPr>
          <w:p w14:paraId="4AAFBD18" w14:textId="27C05B6D" w:rsidR="00AD6687" w:rsidRPr="00AD6687" w:rsidRDefault="00AD6687" w:rsidP="00492DF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56019C">
              <w:t xml:space="preserve"> </w:t>
            </w:r>
            <w:r w:rsidR="00492DF7">
              <w:rPr>
                <w:rFonts w:ascii="Arial" w:hAnsi="Arial" w:cs="Arial"/>
                <w:b/>
                <w:sz w:val="20"/>
                <w:szCs w:val="20"/>
                <w:lang w:val="mk-MK"/>
              </w:rPr>
              <w:t>З</w:t>
            </w:r>
            <w:r w:rsidR="0056019C" w:rsidRPr="0056019C">
              <w:rPr>
                <w:rFonts w:ascii="Arial" w:hAnsi="Arial" w:cs="Arial"/>
                <w:b/>
                <w:sz w:val="20"/>
                <w:szCs w:val="20"/>
                <w:lang w:val="mk-MK"/>
              </w:rPr>
              <w:t>астапеност на жените во локалните медиуми</w:t>
            </w:r>
          </w:p>
        </w:tc>
      </w:tr>
      <w:tr w:rsidR="00AD6687" w:rsidRPr="00AD6687" w14:paraId="545850CD" w14:textId="77777777" w:rsidTr="00804FB1">
        <w:tc>
          <w:tcPr>
            <w:tcW w:w="10774" w:type="dxa"/>
            <w:gridSpan w:val="6"/>
            <w:shd w:val="clear" w:color="auto" w:fill="F7CAAC" w:themeFill="accent2" w:themeFillTint="66"/>
          </w:tcPr>
          <w:p w14:paraId="49517091" w14:textId="646748B5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492DF7">
              <w:rPr>
                <w:rFonts w:ascii="Arial" w:hAnsi="Arial" w:cs="Arial"/>
                <w:b/>
                <w:sz w:val="20"/>
                <w:szCs w:val="20"/>
                <w:lang w:val="mk-MK"/>
              </w:rPr>
              <w:t>Зголемен</w:t>
            </w:r>
            <w:r w:rsidR="00492DF7" w:rsidRPr="00492DF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степенот на застапеност на жените во локалните медиуми</w:t>
            </w:r>
          </w:p>
        </w:tc>
      </w:tr>
      <w:tr w:rsidR="00804FB1" w:rsidRPr="00AD6687" w14:paraId="45817E18" w14:textId="77777777" w:rsidTr="00C31EF5">
        <w:tc>
          <w:tcPr>
            <w:tcW w:w="1276" w:type="dxa"/>
            <w:tcBorders>
              <w:bottom w:val="single" w:sz="4" w:space="0" w:color="auto"/>
            </w:tcBorders>
          </w:tcPr>
          <w:p w14:paraId="39F37428" w14:textId="64913673" w:rsidR="00804FB1" w:rsidRPr="00492DF7" w:rsidRDefault="00804FB1" w:rsidP="00492DF7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Програма </w:t>
            </w: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 xml:space="preserve">на </w:t>
            </w:r>
          </w:p>
          <w:p w14:paraId="4BBBE691" w14:textId="77777777" w:rsidR="00804FB1" w:rsidRPr="00492DF7" w:rsidRDefault="00804FB1" w:rsidP="00492DF7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 xml:space="preserve">Комисија </w:t>
            </w:r>
          </w:p>
          <w:p w14:paraId="02891FD2" w14:textId="77777777" w:rsidR="00804FB1" w:rsidRPr="00492DF7" w:rsidRDefault="00804FB1" w:rsidP="00492DF7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 xml:space="preserve">за еднакви </w:t>
            </w:r>
          </w:p>
          <w:p w14:paraId="717F52FA" w14:textId="61967847" w:rsidR="00804FB1" w:rsidRPr="00492DF7" w:rsidRDefault="00804FB1" w:rsidP="00492DF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>можности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3C9F2FDD" w14:textId="0C2E85D9" w:rsidR="00804FB1" w:rsidRPr="004227C9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Родово сензитивни медиуми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8DF91DD" w14:textId="77777777" w:rsidR="00804FB1" w:rsidRDefault="00804FB1" w:rsidP="0064734A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>-Едукативни работилници за локалните медиуми за (не) застапеноста на жените во медиумите и медиумските кампањи и употреба на родово сензитивен јазик</w:t>
            </w:r>
          </w:p>
          <w:p w14:paraId="41FC129E" w14:textId="41CEE2CC" w:rsidR="00C31EF5" w:rsidRPr="00492DF7" w:rsidRDefault="00C31EF5" w:rsidP="0064734A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D0B822" w14:textId="77777777" w:rsidR="00804FB1" w:rsidRPr="004227C9" w:rsidRDefault="00804FB1" w:rsidP="004227C9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-број на работилници</w:t>
            </w:r>
          </w:p>
          <w:p w14:paraId="7E630F5C" w14:textId="71FB8188" w:rsidR="00804FB1" w:rsidRPr="004227C9" w:rsidRDefault="00804FB1" w:rsidP="004227C9">
            <w:pPr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-број на учесници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CC1158" w14:textId="77777777" w:rsidR="00804FB1" w:rsidRPr="004227C9" w:rsidRDefault="00804FB1" w:rsidP="004227C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-КЕМ</w:t>
            </w:r>
          </w:p>
          <w:p w14:paraId="1EC24293" w14:textId="77777777" w:rsidR="00804FB1" w:rsidRPr="004227C9" w:rsidRDefault="00804FB1" w:rsidP="004227C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-медиуми</w:t>
            </w:r>
          </w:p>
          <w:p w14:paraId="39514611" w14:textId="1D80C092" w:rsidR="00804FB1" w:rsidRPr="00492DF7" w:rsidRDefault="00804FB1" w:rsidP="004227C9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F9C793" w14:textId="6172E3D2" w:rsidR="00804FB1" w:rsidRPr="004227C9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804FB1" w:rsidRPr="00AD6687" w14:paraId="273A92C7" w14:textId="77777777" w:rsidTr="00804FB1">
        <w:tc>
          <w:tcPr>
            <w:tcW w:w="10774" w:type="dxa"/>
            <w:gridSpan w:val="6"/>
            <w:shd w:val="clear" w:color="auto" w:fill="8EAADB" w:themeFill="accent1" w:themeFillTint="99"/>
          </w:tcPr>
          <w:p w14:paraId="6DAE1D16" w14:textId="3692A71C" w:rsidR="00804FB1" w:rsidRPr="00AD6687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1.2: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Емитување на содржини во кои се промовира родовиот концепт</w:t>
            </w:r>
          </w:p>
        </w:tc>
      </w:tr>
      <w:tr w:rsidR="00AD6687" w:rsidRPr="00AD6687" w14:paraId="509ADBFC" w14:textId="77777777" w:rsidTr="00804FB1">
        <w:tc>
          <w:tcPr>
            <w:tcW w:w="10774" w:type="dxa"/>
            <w:gridSpan w:val="6"/>
            <w:shd w:val="clear" w:color="auto" w:fill="F7CAAC" w:themeFill="accent2" w:themeFillTint="66"/>
          </w:tcPr>
          <w:p w14:paraId="4593C289" w14:textId="0216A3BD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1.2:</w:t>
            </w:r>
            <w:r w:rsidR="004227C9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Зголем број на </w:t>
            </w:r>
            <w:r w:rsidR="004227C9" w:rsidRPr="004227C9">
              <w:rPr>
                <w:rFonts w:ascii="Arial" w:hAnsi="Arial" w:cs="Arial"/>
                <w:b/>
                <w:sz w:val="20"/>
                <w:szCs w:val="20"/>
                <w:lang w:val="mk-MK"/>
              </w:rPr>
              <w:t>содржини во кои се промовира родовиот концепт</w:t>
            </w:r>
          </w:p>
        </w:tc>
      </w:tr>
      <w:tr w:rsidR="00804FB1" w:rsidRPr="00AD6687" w14:paraId="49FEA510" w14:textId="77777777" w:rsidTr="00C31EF5">
        <w:tc>
          <w:tcPr>
            <w:tcW w:w="1276" w:type="dxa"/>
          </w:tcPr>
          <w:p w14:paraId="7E5DDFB5" w14:textId="77777777" w:rsidR="00804FB1" w:rsidRPr="00492DF7" w:rsidRDefault="00804FB1" w:rsidP="00492DF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 xml:space="preserve">Програма на </w:t>
            </w:r>
          </w:p>
          <w:p w14:paraId="725C2D38" w14:textId="77777777" w:rsidR="00804FB1" w:rsidRPr="00492DF7" w:rsidRDefault="00804FB1" w:rsidP="00492DF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 xml:space="preserve">Комисија </w:t>
            </w:r>
          </w:p>
          <w:p w14:paraId="553FB0F5" w14:textId="77777777" w:rsidR="00804FB1" w:rsidRPr="00492DF7" w:rsidRDefault="00804FB1" w:rsidP="00492DF7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 xml:space="preserve">за еднакви </w:t>
            </w:r>
          </w:p>
          <w:p w14:paraId="46D6F6A9" w14:textId="7F13E3E8" w:rsidR="00804FB1" w:rsidRPr="004227C9" w:rsidRDefault="00804FB1" w:rsidP="004227C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>можности</w:t>
            </w:r>
          </w:p>
        </w:tc>
        <w:tc>
          <w:tcPr>
            <w:tcW w:w="1423" w:type="dxa"/>
          </w:tcPr>
          <w:p w14:paraId="17A856C7" w14:textId="118A542D" w:rsidR="00804FB1" w:rsidRPr="004227C9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Родово сензитивни медиуми</w:t>
            </w:r>
          </w:p>
          <w:p w14:paraId="3FC191E7" w14:textId="28B3E015" w:rsidR="00804FB1" w:rsidRPr="004227C9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3255" w:type="dxa"/>
          </w:tcPr>
          <w:p w14:paraId="1B3D6F16" w14:textId="77777777" w:rsidR="00804FB1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492DF7">
              <w:rPr>
                <w:rFonts w:ascii="Arial" w:hAnsi="Arial" w:cs="Arial"/>
                <w:sz w:val="16"/>
                <w:szCs w:val="16"/>
                <w:lang w:val="mk-MK"/>
              </w:rPr>
              <w:t>Работилница со продуцирање на подкасти од жени во медиуми и можност за следење добри практики</w:t>
            </w:r>
          </w:p>
          <w:p w14:paraId="00073159" w14:textId="1FABC1FB" w:rsidR="00804FB1" w:rsidRPr="0064734A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-емисии во кои ќе се отвараат потребите и проблемите на жените</w:t>
            </w:r>
          </w:p>
        </w:tc>
        <w:tc>
          <w:tcPr>
            <w:tcW w:w="1559" w:type="dxa"/>
          </w:tcPr>
          <w:p w14:paraId="054350C3" w14:textId="77777777" w:rsidR="00804FB1" w:rsidRDefault="00804FB1" w:rsidP="004227C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-број на поткасти</w:t>
            </w:r>
          </w:p>
          <w:p w14:paraId="47B73C1C" w14:textId="03378DB0" w:rsidR="00804FB1" w:rsidRPr="004227C9" w:rsidRDefault="00804FB1" w:rsidP="004227C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-број на жени гости</w:t>
            </w:r>
          </w:p>
          <w:p w14:paraId="2EFCE26C" w14:textId="32DDA0AE" w:rsidR="00804FB1" w:rsidRPr="00492DF7" w:rsidRDefault="00804FB1" w:rsidP="004227C9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-број на емисии</w:t>
            </w:r>
          </w:p>
        </w:tc>
        <w:tc>
          <w:tcPr>
            <w:tcW w:w="1985" w:type="dxa"/>
          </w:tcPr>
          <w:p w14:paraId="182B41B5" w14:textId="77777777" w:rsidR="00804FB1" w:rsidRPr="004227C9" w:rsidRDefault="00804FB1" w:rsidP="004227C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-КЕМ</w:t>
            </w:r>
          </w:p>
          <w:p w14:paraId="4E8487AE" w14:textId="77777777" w:rsidR="00804FB1" w:rsidRPr="004227C9" w:rsidRDefault="00804FB1" w:rsidP="004227C9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-медиуми</w:t>
            </w:r>
          </w:p>
          <w:p w14:paraId="368720D4" w14:textId="4D5610A0" w:rsidR="00804FB1" w:rsidRPr="00492DF7" w:rsidRDefault="00804FB1" w:rsidP="004227C9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1276" w:type="dxa"/>
          </w:tcPr>
          <w:p w14:paraId="79033316" w14:textId="3B29C559" w:rsidR="00804FB1" w:rsidRPr="004227C9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227C9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</w:tbl>
    <w:p w14:paraId="3F69286C" w14:textId="5840E37B" w:rsidR="00AD6687" w:rsidRDefault="00AD6687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407"/>
        <w:gridCol w:w="1287"/>
        <w:gridCol w:w="3260"/>
        <w:gridCol w:w="1701"/>
        <w:gridCol w:w="1843"/>
        <w:gridCol w:w="1276"/>
      </w:tblGrid>
      <w:tr w:rsidR="00AD6687" w:rsidRPr="00AD6687" w14:paraId="7787FA09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5A97403B" w14:textId="73A88AAC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="00177BA9">
              <w:t xml:space="preserve"> </w:t>
            </w:r>
            <w:r w:rsidR="00177BA9" w:rsidRPr="00177BA9">
              <w:rPr>
                <w:rFonts w:ascii="Arial" w:hAnsi="Arial" w:cs="Arial"/>
                <w:b/>
                <w:sz w:val="20"/>
                <w:szCs w:val="20"/>
                <w:lang w:val="mk-MK"/>
              </w:rPr>
              <w:t>ЛОКАЛНА САМОУПРАВА</w:t>
            </w:r>
          </w:p>
        </w:tc>
      </w:tr>
      <w:tr w:rsidR="00AD6687" w:rsidRPr="00AD6687" w14:paraId="541A101E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36902CF9" w14:textId="5787E86D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177BA9" w:rsidRPr="00177BA9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РОДОВИТЕ АСПЕКТИ И ИНСТИТУЦИОНАЛЕН РАЗВОЈ ВО ОПШТИНА КУМАНОВО</w:t>
            </w:r>
          </w:p>
        </w:tc>
      </w:tr>
      <w:tr w:rsidR="00AD6687" w:rsidRPr="00AD6687" w14:paraId="349D2186" w14:textId="77777777" w:rsidTr="00804FB1">
        <w:tc>
          <w:tcPr>
            <w:tcW w:w="10774" w:type="dxa"/>
            <w:gridSpan w:val="6"/>
            <w:shd w:val="clear" w:color="auto" w:fill="FFE599" w:themeFill="accent4" w:themeFillTint="66"/>
          </w:tcPr>
          <w:p w14:paraId="39029F11" w14:textId="3F64E705" w:rsidR="00AD6687" w:rsidRPr="00AD6687" w:rsidRDefault="00AD6687" w:rsidP="00177BA9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177BA9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Интегрирање на родовиот аспект во </w:t>
            </w:r>
            <w:r w:rsidR="004D150C">
              <w:rPr>
                <w:rFonts w:ascii="Arial" w:hAnsi="Arial" w:cs="Arial"/>
                <w:b/>
                <w:sz w:val="20"/>
                <w:szCs w:val="20"/>
                <w:lang w:val="mk-MK"/>
              </w:rPr>
              <w:t>работата на Општина Куманово</w:t>
            </w:r>
          </w:p>
        </w:tc>
      </w:tr>
      <w:tr w:rsidR="00804FB1" w:rsidRPr="00AD6687" w14:paraId="2F022E8B" w14:textId="77777777" w:rsidTr="00804FB1">
        <w:tc>
          <w:tcPr>
            <w:tcW w:w="1407" w:type="dxa"/>
            <w:shd w:val="clear" w:color="auto" w:fill="FBE4D5" w:themeFill="accent2" w:themeFillTint="33"/>
          </w:tcPr>
          <w:p w14:paraId="0B1BDD10" w14:textId="77777777" w:rsidR="00804FB1" w:rsidRPr="004D150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lastRenderedPageBreak/>
              <w:t>Сектор/</w:t>
            </w:r>
          </w:p>
          <w:p w14:paraId="46FC57F3" w14:textId="77777777" w:rsidR="00804FB1" w:rsidRPr="004D150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287" w:type="dxa"/>
            <w:shd w:val="clear" w:color="auto" w:fill="FBE4D5" w:themeFill="accent2" w:themeFillTint="33"/>
          </w:tcPr>
          <w:p w14:paraId="59C6D466" w14:textId="77777777" w:rsidR="00804FB1" w:rsidRPr="004D150C" w:rsidRDefault="00804FB1" w:rsidP="00DB0576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Мерка  / Проект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14:paraId="29ABC9DF" w14:textId="77777777" w:rsidR="00804FB1" w:rsidRDefault="00804FB1" w:rsidP="00DB05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3BCF4611" w14:textId="4C63BF39" w:rsidR="00804FB1" w:rsidRPr="004D150C" w:rsidRDefault="00804FB1" w:rsidP="00DB05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9BFBB11" w14:textId="77777777" w:rsidR="00804FB1" w:rsidRPr="004D150C" w:rsidRDefault="00804FB1" w:rsidP="00C31EF5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6B783A30" w14:textId="77777777" w:rsidR="00804FB1" w:rsidRPr="004D150C" w:rsidRDefault="00804FB1" w:rsidP="00C31EF5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7E5D3A6C" w14:textId="77777777" w:rsidR="00804FB1" w:rsidRPr="004D150C" w:rsidRDefault="00804FB1" w:rsidP="00C31EF5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9972C28" w14:textId="77777777" w:rsidR="00804FB1" w:rsidRPr="004D150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1785DC2A" w14:textId="77777777" w:rsidR="00804FB1" w:rsidRPr="004D150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D150C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55C04BD" w14:textId="77777777" w:rsidR="00804FB1" w:rsidRPr="004D150C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4D150C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4D15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D150C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AD6687" w:rsidRPr="00AD6687" w14:paraId="3E3B0597" w14:textId="77777777" w:rsidTr="00804FB1">
        <w:tc>
          <w:tcPr>
            <w:tcW w:w="10774" w:type="dxa"/>
            <w:gridSpan w:val="6"/>
            <w:shd w:val="clear" w:color="auto" w:fill="8EAADB" w:themeFill="accent1" w:themeFillTint="99"/>
          </w:tcPr>
          <w:p w14:paraId="4D548339" w14:textId="4423E56C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177BA9">
              <w:t xml:space="preserve"> </w:t>
            </w:r>
            <w:r w:rsidR="00177BA9" w:rsidRPr="00177BA9">
              <w:rPr>
                <w:rFonts w:ascii="Arial" w:hAnsi="Arial" w:cs="Arial"/>
                <w:b/>
                <w:sz w:val="20"/>
                <w:szCs w:val="20"/>
                <w:lang w:val="mk-MK"/>
              </w:rPr>
              <w:t>Унапредување на организациските и на институционалните капацитети за интегрирање на родовите аспекти во политиките и буџетите на Советот на Општина Куманово</w:t>
            </w:r>
          </w:p>
        </w:tc>
      </w:tr>
      <w:tr w:rsidR="00AD6687" w:rsidRPr="00AD6687" w14:paraId="7EA07D16" w14:textId="77777777" w:rsidTr="00804FB1">
        <w:tc>
          <w:tcPr>
            <w:tcW w:w="10774" w:type="dxa"/>
            <w:gridSpan w:val="6"/>
            <w:shd w:val="clear" w:color="auto" w:fill="F7CAAC" w:themeFill="accent2" w:themeFillTint="66"/>
          </w:tcPr>
          <w:p w14:paraId="639C4F71" w14:textId="3E345DC2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4D150C">
              <w:rPr>
                <w:rFonts w:ascii="Arial" w:hAnsi="Arial" w:cs="Arial"/>
                <w:b/>
                <w:sz w:val="20"/>
                <w:szCs w:val="20"/>
                <w:lang w:val="mk-MK"/>
              </w:rPr>
              <w:t>Родово сензитивна општина</w:t>
            </w:r>
          </w:p>
        </w:tc>
      </w:tr>
      <w:tr w:rsidR="00804FB1" w:rsidRPr="00AD6687" w14:paraId="4B40F5B0" w14:textId="77777777" w:rsidTr="00804FB1">
        <w:tc>
          <w:tcPr>
            <w:tcW w:w="1407" w:type="dxa"/>
            <w:tcBorders>
              <w:bottom w:val="single" w:sz="4" w:space="0" w:color="auto"/>
            </w:tcBorders>
          </w:tcPr>
          <w:p w14:paraId="6DEBA96E" w14:textId="77777777" w:rsidR="00804FB1" w:rsidRPr="00F47958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4CFC54B" w14:textId="629510C9" w:rsidR="00804FB1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Сите сектори</w:t>
            </w:r>
          </w:p>
          <w:p w14:paraId="0BB1EB7B" w14:textId="469EC593" w:rsidR="00804FB1" w:rsidRPr="00F47958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КЕМ</w:t>
            </w:r>
          </w:p>
          <w:p w14:paraId="31D08A1D" w14:textId="77777777" w:rsidR="00804FB1" w:rsidRPr="00F47958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84F5965" w14:textId="77777777" w:rsidR="00804FB1" w:rsidRPr="00F47958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2E8D7778" w14:textId="77777777" w:rsidR="00804FB1" w:rsidRPr="00F47958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7254FE3" w14:textId="4449EBF7" w:rsidR="00804FB1" w:rsidRPr="00F47958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Програма на КЕМ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9BD6EB" w14:textId="1CEB51BE" w:rsidR="00804FB1" w:rsidRPr="00F47958" w:rsidRDefault="00804FB1" w:rsidP="004D150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-Водење системско собирање на родово-разделени податоци во сите области од работењето на Општината</w:t>
            </w:r>
          </w:p>
          <w:p w14:paraId="5A90B5BC" w14:textId="5AE58761" w:rsidR="00804FB1" w:rsidRPr="00F47958" w:rsidRDefault="00804FB1" w:rsidP="004D150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-Унапредување на капацитетите на Комисијата за еднакви можности преку обуки и менторство</w:t>
            </w:r>
          </w:p>
          <w:p w14:paraId="7C98C842" w14:textId="01FE5DAC" w:rsidR="00804FB1" w:rsidRPr="00F47958" w:rsidRDefault="00804FB1" w:rsidP="004D150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-Создавање внатрешна процедура за задолжително разгледување на програмите на општината од страна на Комисијата за еднакви можности (КЕМ) во насока на нивна родова сензибилизација</w:t>
            </w:r>
          </w:p>
          <w:p w14:paraId="0C477973" w14:textId="455F314E" w:rsidR="00804FB1" w:rsidRPr="00F47958" w:rsidRDefault="00804FB1" w:rsidP="004D150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-Подготовка на насоки за начинот на работа на КЕМ и список за проверка на програмите</w:t>
            </w:r>
          </w:p>
          <w:p w14:paraId="3D7662EC" w14:textId="018C0F25" w:rsidR="00804FB1" w:rsidRPr="00F47958" w:rsidRDefault="00804FB1" w:rsidP="004D150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-Разгледување на Буџетот на Општина Куманово (од родов аспект) на КЕМ и негово усвојување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8728BE" w14:textId="5F8272D9" w:rsidR="00804FB1" w:rsidRDefault="00804FB1" w:rsidP="00F47958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Сите сектори</w:t>
            </w:r>
          </w:p>
          <w:p w14:paraId="2A7CCD8B" w14:textId="77777777" w:rsidR="00804FB1" w:rsidRPr="00F47958" w:rsidRDefault="00804FB1" w:rsidP="00F47958">
            <w:pPr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219CD69" w14:textId="77777777" w:rsidR="00804FB1" w:rsidRDefault="00804FB1" w:rsidP="00F47958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47958">
              <w:rPr>
                <w:rFonts w:ascii="Arial" w:hAnsi="Arial" w:cs="Arial"/>
                <w:sz w:val="16"/>
                <w:szCs w:val="16"/>
                <w:lang w:val="mk-MK"/>
              </w:rPr>
              <w:t>КЕМ</w:t>
            </w:r>
          </w:p>
          <w:p w14:paraId="0E152C9D" w14:textId="77777777" w:rsidR="00804FB1" w:rsidRDefault="00804FB1" w:rsidP="00F47958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Совет</w:t>
            </w:r>
          </w:p>
          <w:p w14:paraId="01BDDF11" w14:textId="10E5EB59" w:rsidR="00804FB1" w:rsidRPr="00F47958" w:rsidRDefault="00804FB1" w:rsidP="00686CD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Комисии во совет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BD03F1" w14:textId="77777777" w:rsidR="00804FB1" w:rsidRDefault="00804FB1" w:rsidP="00F47958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обуки на КЕМ</w:t>
            </w:r>
          </w:p>
          <w:p w14:paraId="5EDC157C" w14:textId="77777777" w:rsidR="00804FB1" w:rsidRDefault="00804FB1" w:rsidP="00F47958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менторски сесии на КЕМ</w:t>
            </w:r>
          </w:p>
          <w:p w14:paraId="70D45496" w14:textId="77777777" w:rsidR="00804FB1" w:rsidRDefault="00804FB1" w:rsidP="00F47958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процедури</w:t>
            </w:r>
          </w:p>
          <w:p w14:paraId="6C232ECB" w14:textId="464316C9" w:rsidR="00804FB1" w:rsidRPr="00F47958" w:rsidRDefault="00804FB1" w:rsidP="00F47958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состаноци на КЕМ за разгледување на програми и буџет на општината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C7149E" w14:textId="41167C7D" w:rsidR="00804FB1" w:rsidRPr="00F47958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521E2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804FB1" w:rsidRPr="00AD6687" w14:paraId="599BBDA0" w14:textId="77777777" w:rsidTr="00804FB1">
        <w:tc>
          <w:tcPr>
            <w:tcW w:w="10774" w:type="dxa"/>
            <w:gridSpan w:val="6"/>
            <w:shd w:val="clear" w:color="auto" w:fill="8EAADB" w:themeFill="accent1" w:themeFillTint="99"/>
          </w:tcPr>
          <w:p w14:paraId="4C4E69C2" w14:textId="192A908C" w:rsidR="00804FB1" w:rsidRPr="00AD6687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1.2:</w:t>
            </w:r>
            <w:r>
              <w:t xml:space="preserve"> </w:t>
            </w:r>
            <w:r w:rsidRPr="009521E2">
              <w:rPr>
                <w:rFonts w:ascii="Arial" w:hAnsi="Arial" w:cs="Arial"/>
                <w:b/>
                <w:sz w:val="20"/>
                <w:szCs w:val="20"/>
                <w:lang w:val="mk-MK"/>
              </w:rPr>
              <w:t>Родово одговорно буџетирање на општината</w:t>
            </w:r>
          </w:p>
        </w:tc>
      </w:tr>
      <w:tr w:rsidR="00AD6687" w:rsidRPr="00AD6687" w14:paraId="5B2346E2" w14:textId="77777777" w:rsidTr="00804FB1">
        <w:tc>
          <w:tcPr>
            <w:tcW w:w="10774" w:type="dxa"/>
            <w:gridSpan w:val="6"/>
            <w:shd w:val="clear" w:color="auto" w:fill="F7CAAC" w:themeFill="accent2" w:themeFillTint="66"/>
          </w:tcPr>
          <w:p w14:paraId="4BB4335D" w14:textId="35D7CC02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1.2:</w:t>
            </w:r>
            <w:r w:rsidR="009521E2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Родово сензитивен буџет</w:t>
            </w:r>
          </w:p>
        </w:tc>
      </w:tr>
      <w:tr w:rsidR="00804FB1" w:rsidRPr="00AD6687" w14:paraId="76703C65" w14:textId="77777777" w:rsidTr="00804FB1">
        <w:tc>
          <w:tcPr>
            <w:tcW w:w="1407" w:type="dxa"/>
          </w:tcPr>
          <w:p w14:paraId="3B2CEE10" w14:textId="77777777" w:rsidR="00804FB1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3632C9B" w14:textId="575035CD" w:rsidR="00804FB1" w:rsidRPr="00686CD5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Сектор   финансии</w:t>
            </w:r>
          </w:p>
          <w:p w14:paraId="3EB334B7" w14:textId="77777777" w:rsidR="00804FB1" w:rsidRPr="00686CD5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7BFA1470" w14:textId="77777777" w:rsidR="00804FB1" w:rsidRPr="00686CD5" w:rsidRDefault="00804FB1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287" w:type="dxa"/>
          </w:tcPr>
          <w:p w14:paraId="6A68F371" w14:textId="77777777" w:rsidR="00804FB1" w:rsidRDefault="00804FB1" w:rsidP="00686CD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43EF0339" w14:textId="5D5A407D" w:rsidR="00804FB1" w:rsidRPr="00686CD5" w:rsidRDefault="00804FB1" w:rsidP="00686CD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Развојна програма и буџет</w:t>
            </w:r>
          </w:p>
        </w:tc>
        <w:tc>
          <w:tcPr>
            <w:tcW w:w="3260" w:type="dxa"/>
          </w:tcPr>
          <w:p w14:paraId="013259C7" w14:textId="7911CA3B" w:rsidR="00804FB1" w:rsidRPr="00686CD5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Едукативни работилници за претставници на локалната самоуправа за важноста од собирање на родово разделени податоци и родово одговорно буџетирање</w:t>
            </w:r>
          </w:p>
          <w:p w14:paraId="03AAE663" w14:textId="382A309D" w:rsidR="00804FB1" w:rsidRPr="00686CD5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Работилница со претставници од сектор финансии за воведување на буџетски циркулар во буџетите на програмите</w:t>
            </w:r>
          </w:p>
          <w:p w14:paraId="435B8955" w14:textId="37AB4DA7" w:rsidR="00C31EF5" w:rsidRPr="00686CD5" w:rsidRDefault="00804FB1" w:rsidP="00686CD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 xml:space="preserve">Вклучување на жените и младите во процесите на креирање на локални </w:t>
            </w:r>
            <w:r w:rsidRPr="00EE6CEB">
              <w:rPr>
                <w:rFonts w:ascii="Arial" w:hAnsi="Arial" w:cs="Arial"/>
                <w:sz w:val="16"/>
                <w:szCs w:val="16"/>
                <w:lang w:val="mk-MK"/>
              </w:rPr>
              <w:t>политики,  годишни општински програми и буџети</w:t>
            </w:r>
          </w:p>
        </w:tc>
        <w:tc>
          <w:tcPr>
            <w:tcW w:w="1701" w:type="dxa"/>
          </w:tcPr>
          <w:p w14:paraId="7F57E50B" w14:textId="27F04B22" w:rsidR="00804FB1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Сектор   финансии</w:t>
            </w:r>
          </w:p>
          <w:p w14:paraId="487F20A2" w14:textId="77777777" w:rsidR="00804FB1" w:rsidRPr="00686CD5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B7FB984" w14:textId="5013B30E" w:rsidR="00804FB1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КЕМ</w:t>
            </w:r>
          </w:p>
          <w:p w14:paraId="1EC8EF83" w14:textId="77777777" w:rsidR="00804FB1" w:rsidRPr="00686CD5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DFCB320" w14:textId="1D993CC0" w:rsidR="00804FB1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Совет</w:t>
            </w:r>
          </w:p>
          <w:p w14:paraId="1ABC4228" w14:textId="77777777" w:rsidR="00804FB1" w:rsidRPr="00686CD5" w:rsidRDefault="00804FB1" w:rsidP="00686CD5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9B063BD" w14:textId="2270B8FB" w:rsidR="00804FB1" w:rsidRPr="00686CD5" w:rsidRDefault="00804FB1" w:rsidP="00686CD5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Комисии во совет</w:t>
            </w:r>
          </w:p>
        </w:tc>
        <w:tc>
          <w:tcPr>
            <w:tcW w:w="1843" w:type="dxa"/>
          </w:tcPr>
          <w:p w14:paraId="4A64304C" w14:textId="77777777" w:rsidR="00804FB1" w:rsidRPr="00686CD5" w:rsidRDefault="00804FB1" w:rsidP="00686CD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-број на одржани работилници</w:t>
            </w:r>
          </w:p>
          <w:p w14:paraId="009DACDA" w14:textId="77777777" w:rsidR="00804FB1" w:rsidRPr="00686CD5" w:rsidRDefault="00804FB1" w:rsidP="00686CD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-број на учесници</w:t>
            </w:r>
          </w:p>
          <w:p w14:paraId="6EEF05AD" w14:textId="3BFCE77C" w:rsidR="00804FB1" w:rsidRPr="00686CD5" w:rsidRDefault="00804FB1" w:rsidP="00686CD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-број на вклучени жени и млади</w:t>
            </w:r>
          </w:p>
        </w:tc>
        <w:tc>
          <w:tcPr>
            <w:tcW w:w="1276" w:type="dxa"/>
          </w:tcPr>
          <w:p w14:paraId="62B9AAA4" w14:textId="59F55BA8" w:rsidR="00804FB1" w:rsidRPr="00686CD5" w:rsidRDefault="00804FB1" w:rsidP="00686CD5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86CD5">
              <w:rPr>
                <w:rFonts w:ascii="Arial" w:hAnsi="Arial" w:cs="Arial"/>
                <w:sz w:val="16"/>
                <w:szCs w:val="16"/>
                <w:lang w:val="mk-MK"/>
              </w:rPr>
              <w:t>2026/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27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9"/>
        <w:tblW w:w="10632" w:type="dxa"/>
        <w:tblLook w:val="04A0" w:firstRow="1" w:lastRow="0" w:firstColumn="1" w:lastColumn="0" w:noHBand="0" w:noVBand="1"/>
      </w:tblPr>
      <w:tblGrid>
        <w:gridCol w:w="1271"/>
        <w:gridCol w:w="1276"/>
        <w:gridCol w:w="3398"/>
        <w:gridCol w:w="1988"/>
        <w:gridCol w:w="1418"/>
        <w:gridCol w:w="1281"/>
      </w:tblGrid>
      <w:tr w:rsidR="00DB0576" w:rsidRPr="00AD6687" w14:paraId="748CD4A1" w14:textId="77777777" w:rsidTr="00DB0576">
        <w:tc>
          <w:tcPr>
            <w:tcW w:w="10632" w:type="dxa"/>
            <w:gridSpan w:val="6"/>
            <w:shd w:val="clear" w:color="auto" w:fill="FFE599" w:themeFill="accent4" w:themeFillTint="66"/>
          </w:tcPr>
          <w:p w14:paraId="3FDBF683" w14:textId="77777777" w:rsidR="00DB0576" w:rsidRPr="00AD6687" w:rsidRDefault="00DB0576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ОБЛАСТ:</w:t>
            </w:r>
            <w:r>
              <w:t xml:space="preserve"> </w:t>
            </w:r>
            <w:r w:rsidRPr="004C5D08">
              <w:rPr>
                <w:rFonts w:ascii="Arial" w:hAnsi="Arial" w:cs="Arial"/>
                <w:b/>
                <w:sz w:val="20"/>
                <w:szCs w:val="20"/>
                <w:lang w:val="mk-MK"/>
              </w:rPr>
              <w:t>ИНФРАСТРУКТУРА, СООБРАЌАЈ, ЖИВОТНА СРЕДИНА</w:t>
            </w:r>
          </w:p>
        </w:tc>
      </w:tr>
      <w:tr w:rsidR="00DB0576" w:rsidRPr="00AD6687" w14:paraId="22690164" w14:textId="77777777" w:rsidTr="00DB0576">
        <w:tc>
          <w:tcPr>
            <w:tcW w:w="10632" w:type="dxa"/>
            <w:gridSpan w:val="6"/>
            <w:shd w:val="clear" w:color="auto" w:fill="FFE599" w:themeFill="accent4" w:themeFillTint="66"/>
          </w:tcPr>
          <w:p w14:paraId="59C62AE9" w14:textId="77777777" w:rsidR="00DB0576" w:rsidRPr="00AD6687" w:rsidRDefault="00DB0576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>
              <w:t xml:space="preserve"> </w:t>
            </w:r>
            <w:r w:rsidRPr="00583076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ПОДОБРУВАЊЕ НА ИНФРАСТРУКТУРАТА</w:t>
            </w:r>
          </w:p>
        </w:tc>
      </w:tr>
      <w:tr w:rsidR="00DB0576" w:rsidRPr="00AD6687" w14:paraId="5BE40FAB" w14:textId="77777777" w:rsidTr="00DB0576">
        <w:tc>
          <w:tcPr>
            <w:tcW w:w="10632" w:type="dxa"/>
            <w:gridSpan w:val="6"/>
            <w:shd w:val="clear" w:color="auto" w:fill="FFE599" w:themeFill="accent4" w:themeFillTint="66"/>
          </w:tcPr>
          <w:p w14:paraId="31671D84" w14:textId="77777777" w:rsidR="00DB0576" w:rsidRPr="00AD6687" w:rsidRDefault="00DB0576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В</w:t>
            </w:r>
            <w:r w:rsidRPr="003341F8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клученост на жените во иницирање и решавање на проблемите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во областа на инфраструктура</w:t>
            </w:r>
          </w:p>
        </w:tc>
      </w:tr>
      <w:tr w:rsidR="009E2A9D" w:rsidRPr="00AD6687" w14:paraId="5AE6E216" w14:textId="77777777" w:rsidTr="009E2A9D">
        <w:tc>
          <w:tcPr>
            <w:tcW w:w="1271" w:type="dxa"/>
            <w:shd w:val="clear" w:color="auto" w:fill="FBE4D5" w:themeFill="accent2" w:themeFillTint="33"/>
          </w:tcPr>
          <w:p w14:paraId="5739EE3C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Сектор/</w:t>
            </w:r>
          </w:p>
          <w:p w14:paraId="647548D7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5E58E9A" w14:textId="77777777" w:rsidR="009E2A9D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 xml:space="preserve">Мерка  / </w:t>
            </w:r>
          </w:p>
          <w:p w14:paraId="0278402B" w14:textId="3781B410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Проект</w:t>
            </w:r>
          </w:p>
        </w:tc>
        <w:tc>
          <w:tcPr>
            <w:tcW w:w="3398" w:type="dxa"/>
            <w:shd w:val="clear" w:color="auto" w:fill="FBE4D5" w:themeFill="accent2" w:themeFillTint="33"/>
          </w:tcPr>
          <w:p w14:paraId="3F122E29" w14:textId="77777777" w:rsidR="009E2A9D" w:rsidRDefault="009E2A9D" w:rsidP="00DB05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5A425FDA" w14:textId="015899D5" w:rsidR="009E2A9D" w:rsidRPr="00583076" w:rsidRDefault="009E2A9D" w:rsidP="00DB05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988" w:type="dxa"/>
            <w:shd w:val="clear" w:color="auto" w:fill="FBE4D5" w:themeFill="accent2" w:themeFillTint="33"/>
          </w:tcPr>
          <w:p w14:paraId="3F640ACF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7BFF8528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14A44732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D4BFFC9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67A0ABD1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281" w:type="dxa"/>
            <w:shd w:val="clear" w:color="auto" w:fill="FBE4D5" w:themeFill="accent2" w:themeFillTint="33"/>
          </w:tcPr>
          <w:p w14:paraId="19EC5D0D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583076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58307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83076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DB0576" w:rsidRPr="00AD6687" w14:paraId="481F7AC0" w14:textId="77777777" w:rsidTr="00DB0576">
        <w:tc>
          <w:tcPr>
            <w:tcW w:w="10632" w:type="dxa"/>
            <w:gridSpan w:val="6"/>
            <w:shd w:val="clear" w:color="auto" w:fill="8EAADB" w:themeFill="accent1" w:themeFillTint="99"/>
          </w:tcPr>
          <w:p w14:paraId="667C42E7" w14:textId="77777777" w:rsidR="00DB0576" w:rsidRPr="00AD6687" w:rsidRDefault="00DB0576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>
              <w:t xml:space="preserve"> </w:t>
            </w:r>
            <w:r w:rsidRPr="00583076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Подобрена патна, комунална и енергетска инфраструктура во општината со директна вклученост на жените во иницирање и решавање на проблемите</w:t>
            </w:r>
          </w:p>
        </w:tc>
      </w:tr>
      <w:tr w:rsidR="00DB0576" w:rsidRPr="00AD6687" w14:paraId="0840BB14" w14:textId="77777777" w:rsidTr="00DB0576">
        <w:tc>
          <w:tcPr>
            <w:tcW w:w="10632" w:type="dxa"/>
            <w:gridSpan w:val="6"/>
            <w:shd w:val="clear" w:color="auto" w:fill="F7CAAC" w:themeFill="accent2" w:themeFillTint="66"/>
          </w:tcPr>
          <w:p w14:paraId="7AB4E1A0" w14:textId="77777777" w:rsidR="00DB0576" w:rsidRPr="00AD6687" w:rsidRDefault="00DB0576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1.1: Вклучени и уважени предлози од женните</w:t>
            </w:r>
          </w:p>
        </w:tc>
      </w:tr>
      <w:tr w:rsidR="009E2A9D" w:rsidRPr="00AD6687" w14:paraId="180134F0" w14:textId="77777777" w:rsidTr="009E2A9D">
        <w:tc>
          <w:tcPr>
            <w:tcW w:w="1271" w:type="dxa"/>
            <w:tcBorders>
              <w:bottom w:val="single" w:sz="4" w:space="0" w:color="auto"/>
            </w:tcBorders>
          </w:tcPr>
          <w:p w14:paraId="36559CCC" w14:textId="77777777" w:rsidR="009E2A9D" w:rsidRPr="00583076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sz w:val="16"/>
                <w:szCs w:val="16"/>
                <w:lang w:val="mk-MK"/>
              </w:rPr>
              <w:t>Сектор за урбанизам</w:t>
            </w:r>
          </w:p>
          <w:p w14:paraId="0D6D103C" w14:textId="77777777" w:rsidR="009E2A9D" w:rsidRPr="00583076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C148445" w14:textId="77777777" w:rsidR="009E2A9D" w:rsidRPr="00583076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sz w:val="16"/>
                <w:szCs w:val="16"/>
                <w:lang w:val="mk-MK"/>
              </w:rPr>
              <w:t>Сектор за комунални дејности</w:t>
            </w:r>
          </w:p>
          <w:p w14:paraId="2A2326EE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21994677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1030FA15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F6A99B" w14:textId="77777777" w:rsidR="009E2A9D" w:rsidRPr="00583076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2ED57F11" w14:textId="77777777" w:rsidR="009E2A9D" w:rsidRPr="00583076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83076">
              <w:rPr>
                <w:rFonts w:ascii="Arial" w:hAnsi="Arial" w:cs="Arial"/>
                <w:sz w:val="16"/>
                <w:szCs w:val="16"/>
                <w:lang w:val="mk-MK"/>
              </w:rPr>
              <w:t>Развојна програма на општината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4F788E42" w14:textId="5255E4EC" w:rsidR="009E2A9D" w:rsidRPr="00583076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4F63DBD4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 Активно вклучување на жените од рурални средини во давање предлози при изработка и реализација на урбанистичките планови</w:t>
            </w:r>
          </w:p>
          <w:p w14:paraId="44F53EF0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</w:p>
          <w:p w14:paraId="0F7C5EBF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 Реализација на урбанистичките планови што ќе ги земат во предвид потребите на жените и мажите во општината</w:t>
            </w:r>
          </w:p>
          <w:p w14:paraId="314B8BE5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A42A71C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 Изградба на фекална канализација и водоводна мрежа во рурални средини</w:t>
            </w:r>
          </w:p>
          <w:p w14:paraId="2A11ABA0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 xml:space="preserve">  </w:t>
            </w:r>
          </w:p>
          <w:p w14:paraId="02F1D36C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-Изградба на модерна патна и сообраќајна мрежа и директна вклученост на жените во проектирањето и изработката на квалитетни проекти во оваа област</w:t>
            </w:r>
          </w:p>
          <w:p w14:paraId="124895DA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5A987D8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 Изградба на безбедни пешачки и велосипедски патеки за подобра пристапност на мајки со колички, лица со попреченост и постари лица.</w:t>
            </w:r>
          </w:p>
          <w:p w14:paraId="53CD2410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FED554C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 Создавање на безбедни, осветлени улици, паркови и пешачки патеки со цел поголема видливост за безбедно движење на жителите, со замена на постојната светлечка мрежа со енергетски ефикасни светилки во насока на поквалитетно и подобро осветлување</w:t>
            </w:r>
          </w:p>
          <w:p w14:paraId="4EEE3C7E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4939F97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 Поставување на сигнализација на улици и пешаки патеки за лица со попреченост и точки за итни повици</w:t>
            </w:r>
          </w:p>
          <w:p w14:paraId="4E5E3A52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FF04D29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 Поставување на безбедни и хигиенски санитарни јазли (точки) на јавни простори со цел подобрување на хигиенските услови во градот.</w:t>
            </w:r>
          </w:p>
          <w:p w14:paraId="10CCCA8E" w14:textId="77777777" w:rsidR="009E2A9D" w:rsidRPr="00FB3BC1" w:rsidRDefault="009E2A9D" w:rsidP="00FB3BC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65400928" w14:textId="1B8366F4" w:rsidR="009E2A9D" w:rsidRPr="00583076" w:rsidRDefault="009E2A9D" w:rsidP="00FB3BC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FB3BC1">
              <w:rPr>
                <w:rFonts w:ascii="Arial" w:hAnsi="Arial" w:cs="Arial"/>
                <w:sz w:val="16"/>
                <w:szCs w:val="16"/>
                <w:lang w:val="mk-MK"/>
              </w:rPr>
              <w:t>-Отстранување на уличните кучиња и намалување на опасноста од напади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4AC3472" w14:textId="77777777" w:rsidR="009E2A9D" w:rsidRPr="00113C9A" w:rsidRDefault="009E2A9D" w:rsidP="00DB057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13C9A">
              <w:rPr>
                <w:rFonts w:ascii="Arial" w:hAnsi="Arial" w:cs="Arial"/>
                <w:sz w:val="16"/>
                <w:szCs w:val="16"/>
                <w:lang w:val="mk-MK"/>
              </w:rPr>
              <w:t>Сектор за урбанизам</w:t>
            </w:r>
          </w:p>
          <w:p w14:paraId="3D64EF5A" w14:textId="77777777" w:rsidR="009E2A9D" w:rsidRPr="00113C9A" w:rsidRDefault="009E2A9D" w:rsidP="00DB0576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643F25C9" w14:textId="77777777" w:rsidR="009E2A9D" w:rsidRPr="00113C9A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13C9A">
              <w:rPr>
                <w:rFonts w:ascii="Arial" w:hAnsi="Arial" w:cs="Arial"/>
                <w:sz w:val="16"/>
                <w:szCs w:val="16"/>
                <w:lang w:val="mk-MK"/>
              </w:rPr>
              <w:t>Сектор за комунални дејности</w:t>
            </w:r>
          </w:p>
          <w:p w14:paraId="659984E8" w14:textId="77777777" w:rsidR="009E2A9D" w:rsidRPr="00113C9A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113C9A">
              <w:rPr>
                <w:rFonts w:ascii="Arial" w:hAnsi="Arial" w:cs="Arial"/>
                <w:sz w:val="16"/>
                <w:szCs w:val="16"/>
                <w:lang w:val="mk-MK"/>
              </w:rPr>
              <w:t>Совет</w:t>
            </w:r>
          </w:p>
          <w:p w14:paraId="4D8C9FE8" w14:textId="77777777" w:rsidR="009E2A9D" w:rsidRPr="00583076" w:rsidRDefault="009E2A9D" w:rsidP="00DB0576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113C9A">
              <w:rPr>
                <w:rFonts w:ascii="Arial" w:hAnsi="Arial" w:cs="Arial"/>
                <w:sz w:val="16"/>
                <w:szCs w:val="16"/>
                <w:lang w:val="mk-MK"/>
              </w:rPr>
              <w:t>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DF6924" w14:textId="77777777" w:rsidR="009E2A9D" w:rsidRPr="00000333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00333">
              <w:rPr>
                <w:rFonts w:ascii="Arial" w:hAnsi="Arial" w:cs="Arial"/>
                <w:sz w:val="16"/>
                <w:szCs w:val="16"/>
                <w:lang w:val="mk-MK"/>
              </w:rPr>
              <w:t>-број на дадени предлози од жени</w:t>
            </w:r>
          </w:p>
          <w:p w14:paraId="63D14618" w14:textId="77777777" w:rsidR="009E2A9D" w:rsidRPr="00000333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00333">
              <w:rPr>
                <w:rFonts w:ascii="Arial" w:hAnsi="Arial" w:cs="Arial"/>
                <w:sz w:val="16"/>
                <w:szCs w:val="16"/>
                <w:lang w:val="mk-MK"/>
              </w:rPr>
              <w:t>-број на прифатени предлози од жени</w:t>
            </w:r>
          </w:p>
          <w:p w14:paraId="6E7AF383" w14:textId="77777777" w:rsidR="009E2A9D" w:rsidRPr="00000333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00333">
              <w:rPr>
                <w:rFonts w:ascii="Arial" w:hAnsi="Arial" w:cs="Arial"/>
                <w:sz w:val="16"/>
                <w:szCs w:val="16"/>
                <w:lang w:val="mk-MK"/>
              </w:rPr>
              <w:t xml:space="preserve">-број на километри </w:t>
            </w:r>
          </w:p>
          <w:p w14:paraId="7DDCDEE6" w14:textId="77777777" w:rsidR="009E2A9D" w:rsidRPr="00000333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00333">
              <w:rPr>
                <w:rFonts w:ascii="Arial" w:hAnsi="Arial" w:cs="Arial"/>
                <w:sz w:val="16"/>
                <w:szCs w:val="16"/>
                <w:lang w:val="mk-MK"/>
              </w:rPr>
              <w:t>-број на сменети светилки</w:t>
            </w:r>
          </w:p>
          <w:p w14:paraId="1D601691" w14:textId="77777777" w:rsidR="009E2A9D" w:rsidRPr="00000333" w:rsidRDefault="009E2A9D" w:rsidP="00DB057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00333">
              <w:rPr>
                <w:rFonts w:ascii="Arial" w:hAnsi="Arial" w:cs="Arial"/>
                <w:sz w:val="16"/>
                <w:szCs w:val="16"/>
                <w:lang w:val="mk-MK"/>
              </w:rPr>
              <w:t>Број на превземени акции за отстранување на улични кучиња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A4E79A4" w14:textId="77777777" w:rsidR="009E2A9D" w:rsidRPr="00000333" w:rsidRDefault="009E2A9D" w:rsidP="00DB0576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000333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</w:tbl>
    <w:p w14:paraId="445B9657" w14:textId="027E08AF" w:rsidR="00AD6687" w:rsidRDefault="00AD6687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381FE2C1" w14:textId="77777777" w:rsidR="0064734A" w:rsidRDefault="0064734A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C06B411" w14:textId="2836E06C" w:rsidR="00AD6687" w:rsidRDefault="00AD6687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322"/>
        <w:gridCol w:w="1230"/>
        <w:gridCol w:w="142"/>
        <w:gridCol w:w="2977"/>
        <w:gridCol w:w="1399"/>
        <w:gridCol w:w="2286"/>
        <w:gridCol w:w="72"/>
        <w:gridCol w:w="1346"/>
      </w:tblGrid>
      <w:tr w:rsidR="00AD6687" w:rsidRPr="00AD6687" w14:paraId="5C86AAFC" w14:textId="77777777" w:rsidTr="009E2A9D">
        <w:tc>
          <w:tcPr>
            <w:tcW w:w="10774" w:type="dxa"/>
            <w:gridSpan w:val="8"/>
            <w:shd w:val="clear" w:color="auto" w:fill="FFE599" w:themeFill="accent4" w:themeFillTint="66"/>
          </w:tcPr>
          <w:p w14:paraId="69B4EA20" w14:textId="0CDFCE4E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ОБЛАСТ:</w:t>
            </w:r>
            <w:r w:rsidR="00963AEA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СПОРТ</w:t>
            </w:r>
          </w:p>
        </w:tc>
      </w:tr>
      <w:tr w:rsidR="00AD6687" w:rsidRPr="00AD6687" w14:paraId="68E7552B" w14:textId="77777777" w:rsidTr="009E2A9D">
        <w:tc>
          <w:tcPr>
            <w:tcW w:w="10774" w:type="dxa"/>
            <w:gridSpan w:val="8"/>
            <w:shd w:val="clear" w:color="auto" w:fill="FFE599" w:themeFill="accent4" w:themeFillTint="66"/>
          </w:tcPr>
          <w:p w14:paraId="355A6BD3" w14:textId="3564F106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6F2D51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РОДОВО СЕНЗИТИВЕН СПОРТ</w:t>
            </w:r>
          </w:p>
        </w:tc>
      </w:tr>
      <w:tr w:rsidR="00AD6687" w:rsidRPr="00AD6687" w14:paraId="0AAC5A21" w14:textId="77777777" w:rsidTr="009E2A9D">
        <w:tc>
          <w:tcPr>
            <w:tcW w:w="10774" w:type="dxa"/>
            <w:gridSpan w:val="8"/>
            <w:shd w:val="clear" w:color="auto" w:fill="FFE599" w:themeFill="accent4" w:themeFillTint="66"/>
          </w:tcPr>
          <w:p w14:paraId="3DA8AAC7" w14:textId="27D4157A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963AEA" w:rsidRPr="00963AEA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ПРИМЕНА НА РОДОВИТЕ АСПЕКТИ ВО СПОРТОТ</w:t>
            </w:r>
          </w:p>
        </w:tc>
      </w:tr>
      <w:tr w:rsidR="009E2A9D" w:rsidRPr="00AD6687" w14:paraId="7FD5DF81" w14:textId="77777777" w:rsidTr="009E2A9D">
        <w:tc>
          <w:tcPr>
            <w:tcW w:w="1322" w:type="dxa"/>
            <w:shd w:val="clear" w:color="auto" w:fill="FBE4D5" w:themeFill="accent2" w:themeFillTint="33"/>
          </w:tcPr>
          <w:p w14:paraId="110A628E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Сектор/</w:t>
            </w:r>
          </w:p>
          <w:p w14:paraId="5673AEC3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230" w:type="dxa"/>
            <w:shd w:val="clear" w:color="auto" w:fill="FBE4D5" w:themeFill="accent2" w:themeFillTint="33"/>
          </w:tcPr>
          <w:p w14:paraId="2F044C20" w14:textId="77777777" w:rsidR="009E2A9D" w:rsidRPr="00963AEA" w:rsidRDefault="009E2A9D" w:rsidP="00DB0576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Мерка  / Проект</w:t>
            </w:r>
          </w:p>
        </w:tc>
        <w:tc>
          <w:tcPr>
            <w:tcW w:w="3119" w:type="dxa"/>
            <w:gridSpan w:val="2"/>
            <w:shd w:val="clear" w:color="auto" w:fill="FBE4D5" w:themeFill="accent2" w:themeFillTint="33"/>
          </w:tcPr>
          <w:p w14:paraId="5E6399CA" w14:textId="77777777" w:rsidR="009E2A9D" w:rsidRDefault="009E2A9D" w:rsidP="00963AE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52E946EF" w14:textId="1121F293" w:rsidR="009E2A9D" w:rsidRPr="00963AEA" w:rsidRDefault="009E2A9D" w:rsidP="00963AE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399" w:type="dxa"/>
            <w:shd w:val="clear" w:color="auto" w:fill="FBE4D5" w:themeFill="accent2" w:themeFillTint="33"/>
          </w:tcPr>
          <w:p w14:paraId="5A531A76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412B0053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29B859BA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2358" w:type="dxa"/>
            <w:gridSpan w:val="2"/>
            <w:shd w:val="clear" w:color="auto" w:fill="FBE4D5" w:themeFill="accent2" w:themeFillTint="33"/>
          </w:tcPr>
          <w:p w14:paraId="20570BCA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466C0858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63AEA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346" w:type="dxa"/>
            <w:shd w:val="clear" w:color="auto" w:fill="FBE4D5" w:themeFill="accent2" w:themeFillTint="33"/>
          </w:tcPr>
          <w:p w14:paraId="3988E825" w14:textId="77777777" w:rsidR="009E2A9D" w:rsidRPr="00963AEA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963AEA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963A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63AEA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AD6687" w:rsidRPr="00AD6687" w14:paraId="20E4FE95" w14:textId="77777777" w:rsidTr="009E2A9D">
        <w:tc>
          <w:tcPr>
            <w:tcW w:w="10774" w:type="dxa"/>
            <w:gridSpan w:val="8"/>
            <w:shd w:val="clear" w:color="auto" w:fill="8EAADB" w:themeFill="accent1" w:themeFillTint="99"/>
          </w:tcPr>
          <w:p w14:paraId="64BF7B2B" w14:textId="171ADD17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963AEA">
              <w:t xml:space="preserve"> </w:t>
            </w:r>
            <w:r w:rsidR="00963AEA" w:rsidRPr="00963AEA">
              <w:rPr>
                <w:rFonts w:ascii="Arial" w:hAnsi="Arial" w:cs="Arial"/>
                <w:b/>
                <w:sz w:val="20"/>
                <w:szCs w:val="20"/>
                <w:lang w:val="mk-MK"/>
              </w:rPr>
              <w:t>Рамномерно учество на жените во сите спортски организации во однос на членството, натпреварувањето, тренерска работа и претставувањето на национално и на меѓународно ниво</w:t>
            </w:r>
          </w:p>
        </w:tc>
      </w:tr>
      <w:tr w:rsidR="00AD6687" w:rsidRPr="00AD6687" w14:paraId="0AF98B0F" w14:textId="77777777" w:rsidTr="009E2A9D">
        <w:tc>
          <w:tcPr>
            <w:tcW w:w="10774" w:type="dxa"/>
            <w:gridSpan w:val="8"/>
            <w:shd w:val="clear" w:color="auto" w:fill="F7CAAC" w:themeFill="accent2" w:themeFillTint="66"/>
          </w:tcPr>
          <w:p w14:paraId="13B11183" w14:textId="63391684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6F2D51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Поголема вклученост на жени и девојчиња во спортот</w:t>
            </w:r>
          </w:p>
        </w:tc>
      </w:tr>
      <w:tr w:rsidR="009E2A9D" w:rsidRPr="004B6025" w14:paraId="11582BA7" w14:textId="77777777" w:rsidTr="009E2A9D">
        <w:tc>
          <w:tcPr>
            <w:tcW w:w="1322" w:type="dxa"/>
            <w:tcBorders>
              <w:bottom w:val="single" w:sz="4" w:space="0" w:color="auto"/>
            </w:tcBorders>
          </w:tcPr>
          <w:p w14:paraId="0B78C2B2" w14:textId="77777777" w:rsidR="009E2A9D" w:rsidRDefault="009E2A9D" w:rsidP="004B602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2588855" w14:textId="569ACB5E" w:rsidR="009E2A9D" w:rsidRPr="004B6025" w:rsidRDefault="009E2A9D" w:rsidP="004B602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3972DC1A" w14:textId="77777777" w:rsidR="009E2A9D" w:rsidRPr="004B6025" w:rsidRDefault="009E2A9D" w:rsidP="004B602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672A645" w14:textId="77777777" w:rsidR="009E2A9D" w:rsidRPr="004B6025" w:rsidRDefault="009E2A9D" w:rsidP="004B602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76149DA" w14:textId="77777777" w:rsidR="009E2A9D" w:rsidRPr="004B6025" w:rsidRDefault="009E2A9D" w:rsidP="004B602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2148C72B" w14:textId="77777777" w:rsidR="009E2A9D" w:rsidRPr="004B6025" w:rsidRDefault="009E2A9D" w:rsidP="004B602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6A5B3783" w14:textId="2DF2CC77" w:rsidR="009E2A9D" w:rsidRPr="004B6025" w:rsidRDefault="009E2A9D" w:rsidP="004B6025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Развој на женскиот спорт во Општина Куманово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EE99A2" w14:textId="1370A44B" w:rsidR="009E2A9D" w:rsidRPr="004B6025" w:rsidRDefault="009E2A9D" w:rsidP="006F2D5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-Промовирање програми за подобро вклучување на маргинализираните жени и девојчиња во спортот, со акцент на жените и девојчињата со попреченост</w:t>
            </w:r>
          </w:p>
          <w:p w14:paraId="6388B9CF" w14:textId="5781455A" w:rsidR="009E2A9D" w:rsidRPr="004B6025" w:rsidRDefault="009E2A9D" w:rsidP="006F2D5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-Спроведување на начелото на вклучување на родовата перспектива во сите политики и програми за спортот, како неопходна мерка за  подобрување на застапеноста на жените во спортот во општината</w:t>
            </w:r>
          </w:p>
          <w:p w14:paraId="0F4D31DD" w14:textId="2B230180" w:rsidR="009E2A9D" w:rsidRPr="004B6025" w:rsidRDefault="009E2A9D" w:rsidP="006F2D5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-Подобрување на условите во спортските објекти за жените и девојчињата, какви што се соблекувални, туш-кабини итн., приспособени на потребите на девојчињата и жените</w:t>
            </w:r>
          </w:p>
          <w:p w14:paraId="1F7EA1D6" w14:textId="0DEFFB47" w:rsidR="009E2A9D" w:rsidRPr="004B6025" w:rsidRDefault="009E2A9D" w:rsidP="006F2D5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-Спроведување мерки за подобрување на пристапот до спортските објекти за жени и девојчиња, мажи и момчиња со попреченост</w:t>
            </w:r>
          </w:p>
          <w:p w14:paraId="486D9E97" w14:textId="70138862" w:rsidR="009E2A9D" w:rsidRPr="004B6025" w:rsidRDefault="009E2A9D" w:rsidP="006F2D5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-Зголемување на бројот на жени тренери што обезбедуваат дополнителна поддршка на жените и на девојчињата во спортот и ги препознаваат предизвиците со кои се соочуваат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71E7CEE0" w14:textId="5D09B74F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0A3B5F37" w14:textId="77777777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-сојуз на спортови</w:t>
            </w:r>
          </w:p>
          <w:p w14:paraId="01E8FD63" w14:textId="77777777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 xml:space="preserve">-спортски клубови </w:t>
            </w:r>
          </w:p>
          <w:p w14:paraId="3069E651" w14:textId="1810F167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14:paraId="39B5A011" w14:textId="77777777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-број на девојчиња вклучени во спорт</w:t>
            </w:r>
          </w:p>
          <w:p w14:paraId="0F72F4E6" w14:textId="2A41CA5B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</w:t>
            </w: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рој на жени вклучени во спорт</w:t>
            </w:r>
          </w:p>
          <w:p w14:paraId="0F0F4D24" w14:textId="77777777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-број на нови женски спортски клубови</w:t>
            </w:r>
          </w:p>
          <w:p w14:paraId="4068E273" w14:textId="77777777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-број на реконструирани спортски објекти</w:t>
            </w:r>
          </w:p>
          <w:p w14:paraId="69B574A2" w14:textId="6EBFE150" w:rsidR="009E2A9D" w:rsidRPr="00D55C13" w:rsidRDefault="009E2A9D" w:rsidP="00D55C13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-број на нови жени тренери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148686E" w14:textId="157C9E15" w:rsidR="009E2A9D" w:rsidRPr="00D55C13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55C13">
              <w:rPr>
                <w:rFonts w:ascii="Arial" w:hAnsi="Arial" w:cs="Arial"/>
                <w:sz w:val="16"/>
                <w:szCs w:val="16"/>
                <w:lang w:val="mk-MK"/>
              </w:rPr>
              <w:t>2026/28</w:t>
            </w:r>
          </w:p>
        </w:tc>
      </w:tr>
      <w:tr w:rsidR="009E2A9D" w:rsidRPr="00AD6687" w14:paraId="3851EDA2" w14:textId="77777777" w:rsidTr="009E2A9D">
        <w:tc>
          <w:tcPr>
            <w:tcW w:w="10774" w:type="dxa"/>
            <w:gridSpan w:val="8"/>
            <w:shd w:val="clear" w:color="auto" w:fill="8EAADB" w:themeFill="accent1" w:themeFillTint="99"/>
          </w:tcPr>
          <w:p w14:paraId="4A626B15" w14:textId="151C5BE3" w:rsidR="009E2A9D" w:rsidRPr="00AD6687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1.2:</w:t>
            </w:r>
            <w:r>
              <w:t xml:space="preserve"> </w:t>
            </w:r>
            <w:r w:rsidRPr="00516E24">
              <w:rPr>
                <w:rFonts w:ascii="Arial" w:hAnsi="Arial" w:cs="Arial"/>
                <w:b/>
                <w:sz w:val="20"/>
                <w:szCs w:val="20"/>
                <w:lang w:val="mk-MK"/>
              </w:rPr>
              <w:t>Унапредени и родово-одговорни политики и практики за спорт</w:t>
            </w:r>
          </w:p>
        </w:tc>
      </w:tr>
      <w:tr w:rsidR="00AD6687" w:rsidRPr="00AD6687" w14:paraId="79B3070B" w14:textId="77777777" w:rsidTr="009E2A9D">
        <w:tc>
          <w:tcPr>
            <w:tcW w:w="10774" w:type="dxa"/>
            <w:gridSpan w:val="8"/>
            <w:shd w:val="clear" w:color="auto" w:fill="F7CAAC" w:themeFill="accent2" w:themeFillTint="66"/>
          </w:tcPr>
          <w:p w14:paraId="00207EF4" w14:textId="29133760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1.2:</w:t>
            </w:r>
            <w:r w:rsidR="00095E09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Подеднаков третман на машкиот и женскиот спорт</w:t>
            </w:r>
          </w:p>
        </w:tc>
      </w:tr>
      <w:tr w:rsidR="009E2A9D" w:rsidRPr="00AD6687" w14:paraId="444CFFE0" w14:textId="77777777" w:rsidTr="009E2A9D">
        <w:tc>
          <w:tcPr>
            <w:tcW w:w="1322" w:type="dxa"/>
            <w:tcBorders>
              <w:bottom w:val="single" w:sz="4" w:space="0" w:color="auto"/>
            </w:tcBorders>
          </w:tcPr>
          <w:p w14:paraId="74459689" w14:textId="77777777" w:rsidR="009E2A9D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CACFFE7" w14:textId="1043DDFD" w:rsidR="009E2A9D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16A7EEC8" w14:textId="58DED25A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Фондација за култура и спорт</w:t>
            </w:r>
          </w:p>
          <w:p w14:paraId="03E21DC2" w14:textId="77777777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49C50FA" w14:textId="77777777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03FCCE9" w14:textId="77777777" w:rsidR="009E2A9D" w:rsidRPr="00095E09" w:rsidRDefault="009E2A9D" w:rsidP="00095E09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4BDB54D2" w14:textId="77777777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AA4F9F6" w14:textId="3851D980" w:rsidR="009E2A9D" w:rsidRPr="00095E09" w:rsidRDefault="009E2A9D" w:rsidP="00095E09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Развој на женскиот спорт во Општина Куманово</w:t>
            </w:r>
          </w:p>
        </w:tc>
        <w:tc>
          <w:tcPr>
            <w:tcW w:w="2977" w:type="dxa"/>
          </w:tcPr>
          <w:p w14:paraId="692E9B95" w14:textId="0488331C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-Обезбедување стимулации за спортските организации што имаат планови и активности за зголемување на членството на жените во нивните клубови / организации</w:t>
            </w:r>
          </w:p>
          <w:p w14:paraId="3C139CD0" w14:textId="6CFE4A1A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-Зголемување на учеството на младите девојчиња и момчиња во спорт и физички активности во родово-неконвенционални спортови (на пр. девојчиња во фудбал, момчиња во одбојка) преку програми што се наменети за нивно поголемо вклучување во спортот и зајакнување</w:t>
            </w:r>
          </w:p>
          <w:p w14:paraId="5773B0CD" w14:textId="4406A908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-Спроведување родово-одговорно буџетирање за женските клубови на локално ниво, вклучително и подобрување на системите за  наградување</w:t>
            </w:r>
          </w:p>
          <w:p w14:paraId="66161ABF" w14:textId="3480D50A" w:rsidR="009E2A9D" w:rsidRPr="00BA2780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-Распределба на еднаков буџет на локално ниво за женските и за машките спортски клубови</w:t>
            </w:r>
          </w:p>
        </w:tc>
        <w:tc>
          <w:tcPr>
            <w:tcW w:w="1399" w:type="dxa"/>
          </w:tcPr>
          <w:p w14:paraId="270F205B" w14:textId="27FB8646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-Сектор за култура, спорт, социјална заштита, заштита на децата и здравствена заштита</w:t>
            </w:r>
          </w:p>
          <w:p w14:paraId="775AED4A" w14:textId="77777777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4DE5708C" w14:textId="7A444442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>
              <w:t xml:space="preserve"> </w:t>
            </w:r>
            <w:r w:rsidRPr="00DB0576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 и спорт</w:t>
            </w:r>
          </w:p>
          <w:p w14:paraId="0F99BED0" w14:textId="77777777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0A590CDE" w14:textId="1839DCE0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-сојуз на спортови</w:t>
            </w:r>
          </w:p>
          <w:p w14:paraId="7EDB3066" w14:textId="77777777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54F50E8" w14:textId="39DCADA5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 xml:space="preserve">-спортски клубови </w:t>
            </w:r>
          </w:p>
          <w:p w14:paraId="61FE5EB1" w14:textId="77777777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90CFD0E" w14:textId="1EDF86DC" w:rsidR="009E2A9D" w:rsidRPr="00BA2780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2358" w:type="dxa"/>
            <w:gridSpan w:val="2"/>
          </w:tcPr>
          <w:p w14:paraId="74BB9C86" w14:textId="77777777" w:rsidR="009E2A9D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-број на момчиња вклучени во родово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-неконвенционални спортови</w:t>
            </w:r>
          </w:p>
          <w:p w14:paraId="357F5F8C" w14:textId="77777777" w:rsidR="009E2A9D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 xml:space="preserve">-број на 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девојчиња</w:t>
            </w: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 xml:space="preserve"> вклучени во родово-неконвенционални спортови</w:t>
            </w:r>
          </w:p>
          <w:p w14:paraId="025502F7" w14:textId="0673C592" w:rsidR="009E2A9D" w:rsidRPr="00BA2780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финансиски поддржани женски клубови</w:t>
            </w:r>
          </w:p>
        </w:tc>
        <w:tc>
          <w:tcPr>
            <w:tcW w:w="1346" w:type="dxa"/>
          </w:tcPr>
          <w:p w14:paraId="125F8165" w14:textId="2AA241EC" w:rsidR="009E2A9D" w:rsidRPr="00BA2780" w:rsidRDefault="009E2A9D" w:rsidP="00095E09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2023/30</w:t>
            </w:r>
          </w:p>
        </w:tc>
      </w:tr>
      <w:tr w:rsidR="00AD6687" w:rsidRPr="00AD6687" w14:paraId="6370B5E8" w14:textId="77777777" w:rsidTr="009E2A9D">
        <w:tc>
          <w:tcPr>
            <w:tcW w:w="10774" w:type="dxa"/>
            <w:gridSpan w:val="8"/>
            <w:shd w:val="clear" w:color="auto" w:fill="8EAADB" w:themeFill="accent1" w:themeFillTint="99"/>
          </w:tcPr>
          <w:p w14:paraId="2937F9A3" w14:textId="482E5748" w:rsidR="00AD6687" w:rsidRPr="00AD6687" w:rsidRDefault="00FB5F8F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Специфична цел </w:t>
            </w:r>
            <w:r w:rsidR="00AD6687"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.3 </w:t>
            </w:r>
            <w:r w:rsidR="00AD6687"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516E24">
              <w:t xml:space="preserve"> </w:t>
            </w:r>
            <w:r w:rsidR="00516E24" w:rsidRPr="00516E24">
              <w:rPr>
                <w:rFonts w:ascii="Arial" w:hAnsi="Arial" w:cs="Arial"/>
                <w:b/>
                <w:sz w:val="20"/>
                <w:szCs w:val="20"/>
                <w:lang w:val="mk-MK"/>
              </w:rPr>
              <w:t>Развиена свест за родовата рамноправност и спортот</w:t>
            </w:r>
          </w:p>
        </w:tc>
      </w:tr>
      <w:tr w:rsidR="00AD6687" w:rsidRPr="00AD6687" w14:paraId="73642752" w14:textId="77777777" w:rsidTr="009E2A9D">
        <w:tc>
          <w:tcPr>
            <w:tcW w:w="10774" w:type="dxa"/>
            <w:gridSpan w:val="8"/>
            <w:shd w:val="clear" w:color="auto" w:fill="F7CAAC" w:themeFill="accent2" w:themeFillTint="66"/>
          </w:tcPr>
          <w:p w14:paraId="66129ED4" w14:textId="049AD046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</w:t>
            </w:r>
            <w:r w:rsidR="00FB5F8F" w:rsidRPr="00FB5F8F">
              <w:rPr>
                <w:rFonts w:ascii="Arial" w:hAnsi="Arial" w:cs="Arial"/>
                <w:b/>
                <w:sz w:val="20"/>
                <w:szCs w:val="20"/>
                <w:lang w:val="mk-MK"/>
              </w:rPr>
              <w:t>1.3</w:t>
            </w:r>
            <w:r w:rsidR="00FB5F8F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 w:rsidR="00BA2780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Родово сензитивен спорт</w:t>
            </w:r>
          </w:p>
        </w:tc>
      </w:tr>
      <w:tr w:rsidR="009E2A9D" w:rsidRPr="00AD6687" w14:paraId="67F790E0" w14:textId="77777777" w:rsidTr="009E2A9D">
        <w:tc>
          <w:tcPr>
            <w:tcW w:w="1322" w:type="dxa"/>
            <w:tcBorders>
              <w:bottom w:val="single" w:sz="4" w:space="0" w:color="auto"/>
            </w:tcBorders>
          </w:tcPr>
          <w:p w14:paraId="3FC73058" w14:textId="77777777" w:rsidR="009E2A9D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796886B" w14:textId="77777777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44FC52A7" w14:textId="3F6C06AC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DB0576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 и спорт</w:t>
            </w:r>
          </w:p>
          <w:p w14:paraId="1EFBAC15" w14:textId="77777777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6C9348E4" w14:textId="77777777" w:rsidR="009E2A9D" w:rsidRPr="00AD6687" w:rsidRDefault="009E2A9D" w:rsidP="00095E09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38056C2F" w14:textId="77777777" w:rsidR="009E2A9D" w:rsidRPr="004B6025" w:rsidRDefault="009E2A9D" w:rsidP="00095E09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69603402" w14:textId="431416A6" w:rsidR="009E2A9D" w:rsidRPr="00AD6687" w:rsidRDefault="009E2A9D" w:rsidP="009E2A9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4B6025">
              <w:rPr>
                <w:rFonts w:ascii="Arial" w:hAnsi="Arial" w:cs="Arial"/>
                <w:sz w:val="16"/>
                <w:szCs w:val="16"/>
                <w:lang w:val="mk-MK"/>
              </w:rPr>
              <w:t>Развој на женскиот спорт во Општина Куманово</w:t>
            </w:r>
          </w:p>
        </w:tc>
        <w:tc>
          <w:tcPr>
            <w:tcW w:w="2977" w:type="dxa"/>
          </w:tcPr>
          <w:p w14:paraId="03AA49E7" w14:textId="6089629C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Спроведување и промоција на кампањи за подигање на свеста за важноста на спортот и на физичките активности, како и придобивките од нив</w:t>
            </w:r>
          </w:p>
          <w:p w14:paraId="2AB82132" w14:textId="54F54690" w:rsidR="009E2A9D" w:rsidRPr="00BA2780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Спроведување кампањи за неутрализирање на негативните традиционални родови стереотипи во спортот</w:t>
            </w:r>
          </w:p>
        </w:tc>
        <w:tc>
          <w:tcPr>
            <w:tcW w:w="1399" w:type="dxa"/>
          </w:tcPr>
          <w:p w14:paraId="2567B724" w14:textId="76839EA3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-Сектор за култура, спорт, социјална заштита, заштита на децата и здравствена заштита</w:t>
            </w:r>
          </w:p>
          <w:p w14:paraId="3269DA76" w14:textId="45E36D32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>
              <w:t xml:space="preserve"> </w:t>
            </w:r>
            <w:r w:rsidRPr="00DB0576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 и спорт</w:t>
            </w:r>
          </w:p>
          <w:p w14:paraId="40E0F14E" w14:textId="77777777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6E9991A" w14:textId="21EEB577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-сојуз на спортови</w:t>
            </w:r>
          </w:p>
          <w:p w14:paraId="5DB44C7A" w14:textId="77777777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AA336B1" w14:textId="68E6D1A3" w:rsidR="009E2A9D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 xml:space="preserve">-спортски клубови </w:t>
            </w:r>
          </w:p>
          <w:p w14:paraId="7A055AF0" w14:textId="77777777" w:rsidR="009E2A9D" w:rsidRPr="00BA2780" w:rsidRDefault="009E2A9D" w:rsidP="00BA278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4DE474A" w14:textId="0275D947" w:rsidR="009E2A9D" w:rsidRPr="00BA2780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BA2780">
              <w:rPr>
                <w:rFonts w:ascii="Arial" w:hAnsi="Arial" w:cs="Arial"/>
                <w:sz w:val="16"/>
                <w:szCs w:val="16"/>
                <w:lang w:val="mk-MK"/>
              </w:rPr>
              <w:t>-ГО</w:t>
            </w:r>
          </w:p>
        </w:tc>
        <w:tc>
          <w:tcPr>
            <w:tcW w:w="2286" w:type="dxa"/>
          </w:tcPr>
          <w:p w14:paraId="0E61D0B5" w14:textId="65C40E4D" w:rsidR="009E2A9D" w:rsidRPr="00BA2780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-број на спроведени кампањи</w:t>
            </w:r>
          </w:p>
        </w:tc>
        <w:tc>
          <w:tcPr>
            <w:tcW w:w="1418" w:type="dxa"/>
            <w:gridSpan w:val="2"/>
          </w:tcPr>
          <w:p w14:paraId="599055BE" w14:textId="27728149" w:rsidR="009E2A9D" w:rsidRPr="00BA2780" w:rsidRDefault="009E2A9D" w:rsidP="00BA278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</w:tbl>
    <w:p w14:paraId="0622CC79" w14:textId="13DEF96F" w:rsidR="00AD6687" w:rsidRDefault="00AD6687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179"/>
        <w:gridCol w:w="1515"/>
        <w:gridCol w:w="2977"/>
        <w:gridCol w:w="1417"/>
        <w:gridCol w:w="2268"/>
        <w:gridCol w:w="1418"/>
      </w:tblGrid>
      <w:tr w:rsidR="00AD6687" w:rsidRPr="00AD6687" w14:paraId="0DA6A830" w14:textId="77777777" w:rsidTr="009E2A9D">
        <w:tc>
          <w:tcPr>
            <w:tcW w:w="10774" w:type="dxa"/>
            <w:gridSpan w:val="6"/>
            <w:shd w:val="clear" w:color="auto" w:fill="FFE599" w:themeFill="accent4" w:themeFillTint="66"/>
          </w:tcPr>
          <w:p w14:paraId="497AF8C6" w14:textId="508D048A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="008B1C48">
              <w:t xml:space="preserve"> </w:t>
            </w:r>
            <w:r w:rsidR="008B1C48" w:rsidRPr="008B1C48">
              <w:rPr>
                <w:rFonts w:ascii="Arial" w:hAnsi="Arial" w:cs="Arial"/>
                <w:b/>
                <w:sz w:val="20"/>
                <w:szCs w:val="20"/>
                <w:lang w:val="mk-MK"/>
              </w:rPr>
              <w:t>КУЛТУРА</w:t>
            </w:r>
          </w:p>
        </w:tc>
      </w:tr>
      <w:tr w:rsidR="00AD6687" w:rsidRPr="00AD6687" w14:paraId="7F575C59" w14:textId="77777777" w:rsidTr="009E2A9D">
        <w:tc>
          <w:tcPr>
            <w:tcW w:w="10774" w:type="dxa"/>
            <w:gridSpan w:val="6"/>
            <w:shd w:val="clear" w:color="auto" w:fill="FFE599" w:themeFill="accent4" w:themeFillTint="66"/>
          </w:tcPr>
          <w:p w14:paraId="4D8EEE43" w14:textId="0B84CF8E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 w:rsid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ЕДНАКВО УЧЕСТВО НА ЖЕНИ И МАЖИ ВО КУЛТУРАТА</w:t>
            </w:r>
          </w:p>
        </w:tc>
      </w:tr>
      <w:tr w:rsidR="00AD6687" w:rsidRPr="00AD6687" w14:paraId="172C3FFF" w14:textId="77777777" w:rsidTr="009E2A9D">
        <w:tc>
          <w:tcPr>
            <w:tcW w:w="10774" w:type="dxa"/>
            <w:gridSpan w:val="6"/>
            <w:shd w:val="clear" w:color="auto" w:fill="FFE599" w:themeFill="accent4" w:themeFillTint="66"/>
          </w:tcPr>
          <w:p w14:paraId="6CE7E43F" w14:textId="1063F5F5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Стратешка цел 1: </w:t>
            </w:r>
            <w:r w:rsidR="008B1C48" w:rsidRPr="008B1C48">
              <w:rPr>
                <w:rFonts w:ascii="Arial" w:hAnsi="Arial" w:cs="Arial"/>
                <w:b/>
                <w:sz w:val="20"/>
                <w:szCs w:val="20"/>
                <w:lang w:val="mk-MK"/>
              </w:rPr>
              <w:t>РОДОВО-СЕНЗИТИВНА ПРОМОЦИЈА НА КУЛТУРАТА</w:t>
            </w:r>
          </w:p>
        </w:tc>
      </w:tr>
      <w:tr w:rsidR="009E2A9D" w:rsidRPr="00AD6687" w14:paraId="4C320D49" w14:textId="77777777" w:rsidTr="009E2A9D">
        <w:tc>
          <w:tcPr>
            <w:tcW w:w="1179" w:type="dxa"/>
            <w:shd w:val="clear" w:color="auto" w:fill="FBE4D5" w:themeFill="accent2" w:themeFillTint="33"/>
          </w:tcPr>
          <w:p w14:paraId="179FDDE6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Сектор/</w:t>
            </w:r>
          </w:p>
          <w:p w14:paraId="6B10863C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515" w:type="dxa"/>
            <w:shd w:val="clear" w:color="auto" w:fill="FBE4D5" w:themeFill="accent2" w:themeFillTint="33"/>
          </w:tcPr>
          <w:p w14:paraId="73FAA926" w14:textId="77777777" w:rsidR="009E2A9D" w:rsidRPr="008B1C48" w:rsidRDefault="009E2A9D" w:rsidP="00DB0576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Мерка  / Проект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14:paraId="4FDEDA8E" w14:textId="77777777" w:rsidR="009E2A9D" w:rsidRDefault="009E2A9D" w:rsidP="008B1C4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723812A9" w14:textId="6C13D4FD" w:rsidR="009E2A9D" w:rsidRPr="008B1C48" w:rsidRDefault="009E2A9D" w:rsidP="008B1C4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C30C0F9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2567F9BC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20E45CB8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3C5B3E4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029322C0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8B1C48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1A8C909" w14:textId="77777777" w:rsidR="009E2A9D" w:rsidRPr="008B1C48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8B1C48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8B1C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B1C48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AD6687" w:rsidRPr="00AD6687" w14:paraId="0B62BCAD" w14:textId="77777777" w:rsidTr="009E2A9D">
        <w:tc>
          <w:tcPr>
            <w:tcW w:w="10774" w:type="dxa"/>
            <w:gridSpan w:val="6"/>
            <w:shd w:val="clear" w:color="auto" w:fill="8EAADB" w:themeFill="accent1" w:themeFillTint="99"/>
          </w:tcPr>
          <w:p w14:paraId="7563A94C" w14:textId="36192A22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1.1:</w:t>
            </w:r>
            <w:r w:rsidR="00203B32">
              <w:t xml:space="preserve"> </w:t>
            </w:r>
            <w:r w:rsidR="00203B32" w:rsidRPr="00203B32">
              <w:rPr>
                <w:rFonts w:ascii="Arial" w:hAnsi="Arial" w:cs="Arial"/>
                <w:b/>
                <w:sz w:val="20"/>
                <w:szCs w:val="20"/>
                <w:lang w:val="mk-MK"/>
              </w:rPr>
              <w:t>Зголемување на бројот на културни манифестации со најразлични содржини за сите генерации</w:t>
            </w:r>
          </w:p>
        </w:tc>
      </w:tr>
      <w:tr w:rsidR="00AD6687" w:rsidRPr="00AD6687" w14:paraId="576950B4" w14:textId="77777777" w:rsidTr="009E2A9D">
        <w:tc>
          <w:tcPr>
            <w:tcW w:w="10774" w:type="dxa"/>
            <w:gridSpan w:val="6"/>
            <w:shd w:val="clear" w:color="auto" w:fill="F7CAAC" w:themeFill="accent2" w:themeFillTint="66"/>
          </w:tcPr>
          <w:p w14:paraId="4F49A5C5" w14:textId="2245FA01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203B32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Подобрен културен живот во Општина Куманово</w:t>
            </w:r>
          </w:p>
        </w:tc>
      </w:tr>
      <w:tr w:rsidR="009E2A9D" w:rsidRPr="00AD6687" w14:paraId="42B15898" w14:textId="77777777" w:rsidTr="009E2A9D">
        <w:tc>
          <w:tcPr>
            <w:tcW w:w="1179" w:type="dxa"/>
            <w:tcBorders>
              <w:bottom w:val="nil"/>
            </w:tcBorders>
          </w:tcPr>
          <w:p w14:paraId="7E49F6EF" w14:textId="4630E707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5D1BE1CA" w14:textId="26E902CA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</w:t>
            </w:r>
          </w:p>
          <w:p w14:paraId="782F0906" w14:textId="70617E65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6D53E497" w14:textId="77777777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F7A1AAC" w14:textId="58E031E6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Програма за културни манифестации</w:t>
            </w:r>
          </w:p>
        </w:tc>
        <w:tc>
          <w:tcPr>
            <w:tcW w:w="2977" w:type="dxa"/>
            <w:tcBorders>
              <w:bottom w:val="nil"/>
            </w:tcBorders>
          </w:tcPr>
          <w:p w14:paraId="0545C6D2" w14:textId="558AA142" w:rsidR="009E2A9D" w:rsidRPr="00203B32" w:rsidRDefault="009E2A9D" w:rsidP="00203B3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Одржување културни манифестации со содржини во кои активно би се вклучиле и жените</w:t>
            </w:r>
          </w:p>
          <w:p w14:paraId="4A5E1D1D" w14:textId="60246A9A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Активности во соработка со НВО-и за одбележување на 8 Март и одбележување на Денот на етничките заедници  преку нивно вклучување во културата</w:t>
            </w:r>
          </w:p>
        </w:tc>
        <w:tc>
          <w:tcPr>
            <w:tcW w:w="1417" w:type="dxa"/>
            <w:tcBorders>
              <w:bottom w:val="nil"/>
            </w:tcBorders>
          </w:tcPr>
          <w:p w14:paraId="4C231178" w14:textId="61777FD7" w:rsidR="009E2A9D" w:rsidRPr="00203B32" w:rsidRDefault="009E2A9D" w:rsidP="00203B3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4070541D" w14:textId="77777777" w:rsidR="009E2A9D" w:rsidRPr="00203B32" w:rsidRDefault="009E2A9D" w:rsidP="00203B3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1FEDB66" w14:textId="77777777" w:rsidR="009E2A9D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</w:t>
            </w:r>
          </w:p>
          <w:p w14:paraId="77F9F302" w14:textId="77777777" w:rsidR="009E2A9D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КУД</w:t>
            </w:r>
          </w:p>
          <w:p w14:paraId="178FB934" w14:textId="6FBD712C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ГО</w:t>
            </w:r>
          </w:p>
        </w:tc>
        <w:tc>
          <w:tcPr>
            <w:tcW w:w="2268" w:type="dxa"/>
            <w:tcBorders>
              <w:bottom w:val="nil"/>
            </w:tcBorders>
          </w:tcPr>
          <w:p w14:paraId="2D0A1D57" w14:textId="77777777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lastRenderedPageBreak/>
              <w:t>-број на одржани културни манифестации</w:t>
            </w:r>
          </w:p>
          <w:p w14:paraId="7FC0C74B" w14:textId="71C7B8E9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-број на културни манифестации организирани од жени</w:t>
            </w:r>
          </w:p>
        </w:tc>
        <w:tc>
          <w:tcPr>
            <w:tcW w:w="1418" w:type="dxa"/>
            <w:tcBorders>
              <w:bottom w:val="nil"/>
            </w:tcBorders>
          </w:tcPr>
          <w:p w14:paraId="21AA8C6C" w14:textId="707F2C71" w:rsidR="009E2A9D" w:rsidRPr="00203B32" w:rsidRDefault="009E2A9D" w:rsidP="00203B32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9E2A9D" w:rsidRPr="00AD6687" w14:paraId="65A23008" w14:textId="77777777" w:rsidTr="009E2A9D"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076293AB" w14:textId="0D44AF54" w:rsidR="009E2A9D" w:rsidRPr="00AD6687" w:rsidRDefault="009E2A9D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 1.2: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  </w:t>
            </w:r>
            <w:r>
              <w:t xml:space="preserve"> </w:t>
            </w:r>
            <w:r w:rsidRPr="00203B32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Активно вклучување на жените и мажите во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културниот живот на</w:t>
            </w:r>
            <w:r w:rsidRPr="00203B32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општината</w:t>
            </w:r>
          </w:p>
        </w:tc>
      </w:tr>
      <w:tr w:rsidR="00AD6687" w:rsidRPr="00AD6687" w14:paraId="488EFAC9" w14:textId="77777777" w:rsidTr="009E2A9D">
        <w:tc>
          <w:tcPr>
            <w:tcW w:w="10774" w:type="dxa"/>
            <w:gridSpan w:val="6"/>
            <w:shd w:val="clear" w:color="auto" w:fill="F7CAAC" w:themeFill="accent2" w:themeFillTint="66"/>
          </w:tcPr>
          <w:p w14:paraId="6203D854" w14:textId="2716E010" w:rsidR="00AD6687" w:rsidRPr="00AD6687" w:rsidRDefault="00AD6687" w:rsidP="00AD6687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1.2:</w:t>
            </w:r>
            <w:r w:rsidR="009E452A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Зголемено учество на жените во културниот живот на општината</w:t>
            </w:r>
          </w:p>
        </w:tc>
      </w:tr>
      <w:tr w:rsidR="009E2A9D" w:rsidRPr="00AD6687" w14:paraId="742E80AB" w14:textId="77777777" w:rsidTr="009E2A9D">
        <w:tc>
          <w:tcPr>
            <w:tcW w:w="1179" w:type="dxa"/>
            <w:tcBorders>
              <w:bottom w:val="nil"/>
            </w:tcBorders>
          </w:tcPr>
          <w:p w14:paraId="14AA379A" w14:textId="77777777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6123C1BF" w14:textId="77777777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</w:t>
            </w:r>
          </w:p>
          <w:p w14:paraId="58D4EF42" w14:textId="77777777" w:rsidR="009E2A9D" w:rsidRPr="00203B32" w:rsidRDefault="009E2A9D" w:rsidP="00E7169C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33CC9C12" w14:textId="77777777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7BEB92C3" w14:textId="4B8C36A8" w:rsidR="009E2A9D" w:rsidRPr="00203B32" w:rsidRDefault="009E2A9D" w:rsidP="009E2A9D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Програма за културни манифестации</w:t>
            </w:r>
          </w:p>
        </w:tc>
        <w:tc>
          <w:tcPr>
            <w:tcW w:w="2977" w:type="dxa"/>
          </w:tcPr>
          <w:p w14:paraId="4F66D790" w14:textId="39515FF5" w:rsidR="009E2A9D" w:rsidRPr="00203B32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 xml:space="preserve">Изнаоѓање повеќе соодветни начини за подобрено информирање и стимулирање на жените и мажите за активно учество во културни манифестации </w:t>
            </w:r>
          </w:p>
          <w:p w14:paraId="37689B6F" w14:textId="47B8CE25" w:rsidR="009E2A9D" w:rsidRPr="00203B32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Внесување повеќе содржини во културно-уметничките програми што се дел од Програмата за активностите на Општина Куманово од областа на културата и поддршка на невладиниот сектор за 2026/30година за повозрасна популација</w:t>
            </w:r>
          </w:p>
          <w:p w14:paraId="431FCF49" w14:textId="20C4F284" w:rsidR="009E2A9D" w:rsidRPr="00203B32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Мапирање личности на територијата на Општина Куманово што дејствуваат во областа на културата и нивно вклучување во едукација на младите</w:t>
            </w:r>
          </w:p>
          <w:p w14:paraId="176A303D" w14:textId="34309C9C" w:rsidR="009E2A9D" w:rsidRPr="00203B32" w:rsidRDefault="009E2A9D" w:rsidP="00E7169C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Наградување истакнати уметници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/ културни работници/чки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 xml:space="preserve"> од територијата на Општина Куманово</w:t>
            </w:r>
          </w:p>
        </w:tc>
        <w:tc>
          <w:tcPr>
            <w:tcW w:w="1417" w:type="dxa"/>
          </w:tcPr>
          <w:p w14:paraId="62955F10" w14:textId="77777777" w:rsidR="009E2A9D" w:rsidRPr="009E452A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E452A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176CCECB" w14:textId="77777777" w:rsidR="009E2A9D" w:rsidRPr="009E452A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4445FD64" w14:textId="0498B3D2" w:rsidR="009E2A9D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E452A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</w:t>
            </w:r>
          </w:p>
          <w:p w14:paraId="71372473" w14:textId="77777777" w:rsidR="009E2A9D" w:rsidRPr="009E452A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4C16AF48" w14:textId="6B7E5393" w:rsidR="009E2A9D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E452A">
              <w:rPr>
                <w:rFonts w:ascii="Arial" w:hAnsi="Arial" w:cs="Arial"/>
                <w:sz w:val="16"/>
                <w:szCs w:val="16"/>
                <w:lang w:val="mk-MK"/>
              </w:rPr>
              <w:t>КУД</w:t>
            </w:r>
          </w:p>
          <w:p w14:paraId="68591BB8" w14:textId="77777777" w:rsidR="009E2A9D" w:rsidRPr="009E452A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FC94F21" w14:textId="1D4F41B6" w:rsidR="009E2A9D" w:rsidRPr="009E452A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E452A">
              <w:rPr>
                <w:rFonts w:ascii="Arial" w:hAnsi="Arial" w:cs="Arial"/>
                <w:sz w:val="16"/>
                <w:szCs w:val="16"/>
                <w:lang w:val="mk-MK"/>
              </w:rPr>
              <w:t>ГО</w:t>
            </w:r>
          </w:p>
        </w:tc>
        <w:tc>
          <w:tcPr>
            <w:tcW w:w="2268" w:type="dxa"/>
          </w:tcPr>
          <w:p w14:paraId="1E276C67" w14:textId="77777777" w:rsidR="009E2A9D" w:rsidRPr="00E7169C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E7169C">
              <w:rPr>
                <w:rFonts w:ascii="Arial" w:hAnsi="Arial" w:cs="Arial"/>
                <w:sz w:val="16"/>
                <w:szCs w:val="16"/>
                <w:lang w:val="mk-MK"/>
              </w:rPr>
              <w:t>-број на остварени содржини</w:t>
            </w:r>
          </w:p>
          <w:p w14:paraId="7ECF28DF" w14:textId="77777777" w:rsidR="009E2A9D" w:rsidRPr="00E7169C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E7169C">
              <w:rPr>
                <w:rFonts w:ascii="Arial" w:hAnsi="Arial" w:cs="Arial"/>
                <w:sz w:val="16"/>
                <w:szCs w:val="16"/>
                <w:lang w:val="mk-MK"/>
              </w:rPr>
              <w:t>-број на личности / едукатори</w:t>
            </w:r>
          </w:p>
          <w:p w14:paraId="48ED7CF4" w14:textId="5B4148A0" w:rsidR="009E2A9D" w:rsidRPr="00E7169C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E7169C">
              <w:rPr>
                <w:rFonts w:ascii="Arial" w:hAnsi="Arial" w:cs="Arial"/>
                <w:sz w:val="16"/>
                <w:szCs w:val="16"/>
                <w:lang w:val="mk-MK"/>
              </w:rPr>
              <w:t>-број на наградени личности</w:t>
            </w:r>
          </w:p>
        </w:tc>
        <w:tc>
          <w:tcPr>
            <w:tcW w:w="1418" w:type="dxa"/>
            <w:tcBorders>
              <w:bottom w:val="nil"/>
            </w:tcBorders>
          </w:tcPr>
          <w:p w14:paraId="59DF7FEB" w14:textId="64C45BC2" w:rsidR="009E2A9D" w:rsidRPr="00203B32" w:rsidRDefault="009E2A9D" w:rsidP="00E7169C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  <w:tr w:rsidR="00203B32" w:rsidRPr="00AD6687" w14:paraId="31803057" w14:textId="77777777" w:rsidTr="009E2A9D">
        <w:tc>
          <w:tcPr>
            <w:tcW w:w="10774" w:type="dxa"/>
            <w:gridSpan w:val="6"/>
            <w:shd w:val="clear" w:color="auto" w:fill="8EAADB" w:themeFill="accent1" w:themeFillTint="99"/>
          </w:tcPr>
          <w:p w14:paraId="6D0D4796" w14:textId="2873B1A5" w:rsidR="00203B32" w:rsidRPr="00AD6687" w:rsidRDefault="00203B32" w:rsidP="00203B32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Специфична цел </w:t>
            </w: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.3 </w:t>
            </w: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:</w:t>
            </w:r>
            <w:r>
              <w:t xml:space="preserve"> </w:t>
            </w:r>
            <w:r w:rsidRPr="00203B32">
              <w:rPr>
                <w:rFonts w:ascii="Arial" w:hAnsi="Arial" w:cs="Arial"/>
                <w:b/>
                <w:sz w:val="20"/>
                <w:szCs w:val="20"/>
                <w:lang w:val="mk-MK"/>
              </w:rPr>
              <w:t>Активно вклучување на помладата генерација преку развивање културно-забавен живот</w:t>
            </w:r>
          </w:p>
        </w:tc>
      </w:tr>
      <w:tr w:rsidR="00203B32" w:rsidRPr="00AD6687" w14:paraId="7E6F3211" w14:textId="77777777" w:rsidTr="009E2A9D">
        <w:tc>
          <w:tcPr>
            <w:tcW w:w="10774" w:type="dxa"/>
            <w:gridSpan w:val="6"/>
            <w:shd w:val="clear" w:color="auto" w:fill="F7CAAC" w:themeFill="accent2" w:themeFillTint="66"/>
          </w:tcPr>
          <w:p w14:paraId="1C6F8C89" w14:textId="02048E78" w:rsidR="00203B32" w:rsidRPr="00AD6687" w:rsidRDefault="00203B32" w:rsidP="009E452A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AD6687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2.1:</w:t>
            </w:r>
            <w:r w:rsidR="009E452A">
              <w:t xml:space="preserve"> </w:t>
            </w:r>
            <w:r w:rsidR="009E452A" w:rsidRPr="009E452A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Зголемено учество на </w:t>
            </w:r>
            <w:r w:rsidR="009E452A">
              <w:rPr>
                <w:rFonts w:ascii="Arial" w:hAnsi="Arial" w:cs="Arial"/>
                <w:b/>
                <w:sz w:val="20"/>
                <w:szCs w:val="20"/>
                <w:lang w:val="mk-MK"/>
              </w:rPr>
              <w:t>младите</w:t>
            </w:r>
            <w:r w:rsidR="009E452A" w:rsidRPr="009E452A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во културниот живот на општината</w:t>
            </w:r>
          </w:p>
        </w:tc>
      </w:tr>
      <w:tr w:rsidR="009E2A9D" w:rsidRPr="00AD6687" w14:paraId="537B18E0" w14:textId="77777777" w:rsidTr="009E2A9D">
        <w:trPr>
          <w:trHeight w:val="3775"/>
        </w:trPr>
        <w:tc>
          <w:tcPr>
            <w:tcW w:w="1179" w:type="dxa"/>
            <w:tcBorders>
              <w:bottom w:val="nil"/>
            </w:tcBorders>
          </w:tcPr>
          <w:p w14:paraId="6B8E62C6" w14:textId="77777777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507032A6" w14:textId="77777777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</w:t>
            </w:r>
          </w:p>
          <w:p w14:paraId="5227106C" w14:textId="77777777" w:rsidR="009E2A9D" w:rsidRPr="00203B32" w:rsidRDefault="009E2A9D" w:rsidP="00E7169C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7B53F9B8" w14:textId="77777777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FADD03B" w14:textId="5FA00BDE" w:rsidR="009E2A9D" w:rsidRPr="00203B32" w:rsidRDefault="009E2A9D" w:rsidP="00363550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Програма за културни манифестации</w:t>
            </w:r>
          </w:p>
        </w:tc>
        <w:tc>
          <w:tcPr>
            <w:tcW w:w="2977" w:type="dxa"/>
          </w:tcPr>
          <w:p w14:paraId="6129BC05" w14:textId="68353B14" w:rsidR="009E2A9D" w:rsidRPr="00203B32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Прикажување актуелни кинопроекции, театарски претстави за деца и за тинејџери</w:t>
            </w:r>
          </w:p>
          <w:p w14:paraId="191EF2B2" w14:textId="6EFC5005" w:rsidR="009E2A9D" w:rsidRPr="00203B32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Внесување повеќе содржини во културно-уметничките програми што се дел од Програмата за активностите на Општина Куманово од областа на културата и поддршка на невладиниот сектор за 2026/30 година за помладата популација</w:t>
            </w:r>
          </w:p>
          <w:p w14:paraId="53515933" w14:textId="49E51803" w:rsidR="009E2A9D" w:rsidRPr="00203B32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Организирање ликовни и литературни конкурси во училиштата по повод одбележување државни и општински празници со цел вклучување и на најмладите</w:t>
            </w:r>
          </w:p>
          <w:p w14:paraId="0A1A4ED7" w14:textId="40CC5180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Активности во соработка со КУД и танцови групи на територијата на Општина Куманово</w:t>
            </w:r>
          </w:p>
        </w:tc>
        <w:tc>
          <w:tcPr>
            <w:tcW w:w="1417" w:type="dxa"/>
          </w:tcPr>
          <w:p w14:paraId="617604E8" w14:textId="77777777" w:rsidR="009E2A9D" w:rsidRPr="00E7169C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E7169C">
              <w:rPr>
                <w:rFonts w:ascii="Arial" w:hAnsi="Arial" w:cs="Arial"/>
                <w:sz w:val="16"/>
                <w:szCs w:val="16"/>
                <w:lang w:val="mk-MK"/>
              </w:rPr>
              <w:t>Сектор за култура, спорт, социјална заштита, заштита на децата и здравствена заштита</w:t>
            </w:r>
          </w:p>
          <w:p w14:paraId="07A72BF9" w14:textId="77777777" w:rsidR="009E2A9D" w:rsidRPr="00E7169C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334EB451" w14:textId="77777777" w:rsidR="009E2A9D" w:rsidRPr="00E7169C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E7169C">
              <w:rPr>
                <w:rFonts w:ascii="Arial" w:hAnsi="Arial" w:cs="Arial"/>
                <w:sz w:val="16"/>
                <w:szCs w:val="16"/>
                <w:lang w:val="mk-MK"/>
              </w:rPr>
              <w:t>Фондација за култура</w:t>
            </w:r>
          </w:p>
          <w:p w14:paraId="6D685E7D" w14:textId="77777777" w:rsidR="009E2A9D" w:rsidRPr="00E7169C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7FDE429" w14:textId="77777777" w:rsidR="009E2A9D" w:rsidRPr="00E7169C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E7169C">
              <w:rPr>
                <w:rFonts w:ascii="Arial" w:hAnsi="Arial" w:cs="Arial"/>
                <w:sz w:val="16"/>
                <w:szCs w:val="16"/>
                <w:lang w:val="mk-MK"/>
              </w:rPr>
              <w:t>КУД</w:t>
            </w:r>
          </w:p>
          <w:p w14:paraId="4226D163" w14:textId="77777777" w:rsidR="009E2A9D" w:rsidRPr="00E7169C" w:rsidRDefault="009E2A9D" w:rsidP="00E7169C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2E4F34B2" w14:textId="663B8A4B" w:rsidR="009E2A9D" w:rsidRPr="00203B32" w:rsidRDefault="009E2A9D" w:rsidP="00E7169C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E7169C">
              <w:rPr>
                <w:rFonts w:ascii="Arial" w:hAnsi="Arial" w:cs="Arial"/>
                <w:sz w:val="16"/>
                <w:szCs w:val="16"/>
                <w:lang w:val="mk-MK"/>
              </w:rPr>
              <w:t>ГО</w:t>
            </w:r>
          </w:p>
        </w:tc>
        <w:tc>
          <w:tcPr>
            <w:tcW w:w="2268" w:type="dxa"/>
          </w:tcPr>
          <w:p w14:paraId="08C6A733" w14:textId="77777777" w:rsidR="009E2A9D" w:rsidRPr="00575F0E" w:rsidRDefault="009E2A9D" w:rsidP="00575F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75F0E">
              <w:rPr>
                <w:rFonts w:ascii="Arial" w:hAnsi="Arial" w:cs="Arial"/>
                <w:sz w:val="16"/>
                <w:szCs w:val="16"/>
                <w:lang w:val="mk-MK"/>
              </w:rPr>
              <w:t>-број на прикажани филмови</w:t>
            </w:r>
          </w:p>
          <w:p w14:paraId="3066EFB8" w14:textId="77777777" w:rsidR="009E2A9D" w:rsidRPr="00575F0E" w:rsidRDefault="009E2A9D" w:rsidP="00575F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75F0E">
              <w:rPr>
                <w:rFonts w:ascii="Arial" w:hAnsi="Arial" w:cs="Arial"/>
                <w:sz w:val="16"/>
                <w:szCs w:val="16"/>
                <w:lang w:val="mk-MK"/>
              </w:rPr>
              <w:t>-број на престави</w:t>
            </w:r>
          </w:p>
          <w:p w14:paraId="674C244C" w14:textId="77777777" w:rsidR="009E2A9D" w:rsidRPr="00575F0E" w:rsidRDefault="009E2A9D" w:rsidP="00575F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75F0E">
              <w:rPr>
                <w:rFonts w:ascii="Arial" w:hAnsi="Arial" w:cs="Arial"/>
                <w:sz w:val="16"/>
                <w:szCs w:val="16"/>
                <w:lang w:val="mk-MK"/>
              </w:rPr>
              <w:t>-број на ликовни конкурси</w:t>
            </w:r>
          </w:p>
          <w:p w14:paraId="0C1E8A11" w14:textId="130F1E5B" w:rsidR="009E2A9D" w:rsidRPr="00575F0E" w:rsidRDefault="009E2A9D" w:rsidP="00575F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75F0E">
              <w:rPr>
                <w:rFonts w:ascii="Arial" w:hAnsi="Arial" w:cs="Arial"/>
                <w:sz w:val="16"/>
                <w:szCs w:val="16"/>
                <w:lang w:val="mk-MK"/>
              </w:rPr>
              <w:t>-број на литературни конкурси</w:t>
            </w:r>
          </w:p>
          <w:p w14:paraId="460C4D78" w14:textId="3A1035BF" w:rsidR="009E2A9D" w:rsidRPr="00575F0E" w:rsidRDefault="009E2A9D" w:rsidP="00575F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75F0E">
              <w:rPr>
                <w:rFonts w:ascii="Arial" w:hAnsi="Arial" w:cs="Arial"/>
                <w:sz w:val="16"/>
                <w:szCs w:val="16"/>
                <w:lang w:val="mk-MK"/>
              </w:rPr>
              <w:t>-број на КУД</w:t>
            </w:r>
          </w:p>
          <w:p w14:paraId="2FA5590C" w14:textId="60B661E0" w:rsidR="009E2A9D" w:rsidRPr="00575F0E" w:rsidRDefault="009E2A9D" w:rsidP="00575F0E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575F0E">
              <w:rPr>
                <w:rFonts w:ascii="Arial" w:hAnsi="Arial" w:cs="Arial"/>
                <w:sz w:val="16"/>
                <w:szCs w:val="16"/>
                <w:lang w:val="mk-MK"/>
              </w:rPr>
              <w:t>-бтој на танцови групи</w:t>
            </w:r>
          </w:p>
        </w:tc>
        <w:tc>
          <w:tcPr>
            <w:tcW w:w="1418" w:type="dxa"/>
            <w:tcBorders>
              <w:bottom w:val="nil"/>
            </w:tcBorders>
          </w:tcPr>
          <w:p w14:paraId="7555E6AA" w14:textId="0DF92927" w:rsidR="009E2A9D" w:rsidRPr="00203B32" w:rsidRDefault="009E2A9D" w:rsidP="00E7169C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203B32">
              <w:rPr>
                <w:rFonts w:ascii="Arial" w:hAnsi="Arial" w:cs="Arial"/>
                <w:sz w:val="16"/>
                <w:szCs w:val="16"/>
                <w:lang w:val="mk-MK"/>
              </w:rPr>
              <w:t>2026/30</w:t>
            </w:r>
          </w:p>
        </w:tc>
      </w:tr>
    </w:tbl>
    <w:p w14:paraId="646109BE" w14:textId="6813A045" w:rsidR="00037255" w:rsidRDefault="00037255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3119"/>
        <w:gridCol w:w="1701"/>
        <w:gridCol w:w="2126"/>
        <w:gridCol w:w="1417"/>
      </w:tblGrid>
      <w:tr w:rsidR="00037255" w:rsidRPr="00037255" w14:paraId="0245938F" w14:textId="77777777" w:rsidTr="00363550">
        <w:tc>
          <w:tcPr>
            <w:tcW w:w="10915" w:type="dxa"/>
            <w:gridSpan w:val="6"/>
            <w:shd w:val="clear" w:color="auto" w:fill="FFE599" w:themeFill="accent4" w:themeFillTint="66"/>
          </w:tcPr>
          <w:p w14:paraId="3E0288C4" w14:textId="3C5E1AA3" w:rsidR="00037255" w:rsidRPr="00037255" w:rsidRDefault="00037255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ОБЛАСТ:</w:t>
            </w:r>
            <w:r w:rsidRPr="000372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ИНСТИТУЦИОНАЛЕН РАЗВОЈ ВО ОПШТИНА КУМАНОВО</w:t>
            </w:r>
          </w:p>
        </w:tc>
      </w:tr>
      <w:tr w:rsidR="00037255" w:rsidRPr="00037255" w14:paraId="5B17A931" w14:textId="77777777" w:rsidTr="00363550">
        <w:tc>
          <w:tcPr>
            <w:tcW w:w="10915" w:type="dxa"/>
            <w:gridSpan w:val="6"/>
            <w:shd w:val="clear" w:color="auto" w:fill="FFE599" w:themeFill="accent4" w:themeFillTint="66"/>
          </w:tcPr>
          <w:p w14:paraId="423A8BF2" w14:textId="170BB4AD" w:rsidR="00037255" w:rsidRPr="00037255" w:rsidRDefault="00037255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Стратешки приоритет:</w:t>
            </w:r>
            <w:r>
              <w:t xml:space="preserve"> </w:t>
            </w: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ОТВОРЕНА ОПШТИНА ЗА СИТЕ</w:t>
            </w:r>
          </w:p>
        </w:tc>
      </w:tr>
      <w:tr w:rsidR="00037255" w:rsidRPr="00037255" w14:paraId="08333F8F" w14:textId="77777777" w:rsidTr="00363550">
        <w:tc>
          <w:tcPr>
            <w:tcW w:w="10915" w:type="dxa"/>
            <w:gridSpan w:val="6"/>
            <w:shd w:val="clear" w:color="auto" w:fill="FFE599" w:themeFill="accent4" w:themeFillTint="66"/>
          </w:tcPr>
          <w:p w14:paraId="35C2AB52" w14:textId="6D839758" w:rsidR="00037255" w:rsidRPr="00037255" w:rsidRDefault="00037255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Стратешка цел 1: П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ОДОБРЕНА И ЕФИКАСНА КОМУНИКАЦИЈА ВО МЕСНИТЕ И ВО УРБАНИТЕ ЗАЕДНИЦИ</w:t>
            </w:r>
          </w:p>
        </w:tc>
      </w:tr>
      <w:tr w:rsidR="009E2A9D" w:rsidRPr="00037255" w14:paraId="1CCCDD28" w14:textId="77777777" w:rsidTr="00363550">
        <w:tc>
          <w:tcPr>
            <w:tcW w:w="1135" w:type="dxa"/>
            <w:shd w:val="clear" w:color="auto" w:fill="FBE4D5" w:themeFill="accent2" w:themeFillTint="33"/>
          </w:tcPr>
          <w:p w14:paraId="311A1177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Сектор/</w:t>
            </w:r>
          </w:p>
          <w:p w14:paraId="501CC4C4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Програма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AB5786E" w14:textId="77777777" w:rsidR="009E2A9D" w:rsidRPr="00037255" w:rsidRDefault="009E2A9D" w:rsidP="00DB0576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Мерка  / Проект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3FC6D304" w14:textId="77777777" w:rsidR="009E2A9D" w:rsidRDefault="009E2A9D" w:rsidP="0003725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  <w:p w14:paraId="1ED9FD03" w14:textId="361E343D" w:rsidR="009E2A9D" w:rsidRPr="00037255" w:rsidRDefault="009E2A9D" w:rsidP="0003725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Активности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BCC290B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Oдговорни</w:t>
            </w:r>
          </w:p>
          <w:p w14:paraId="524F5360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институции /</w:t>
            </w:r>
          </w:p>
          <w:p w14:paraId="483E758C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актери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F305660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Индикатори на</w:t>
            </w:r>
          </w:p>
          <w:p w14:paraId="1C6E648A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037255">
              <w:rPr>
                <w:rFonts w:ascii="Arial" w:hAnsi="Arial" w:cs="Arial"/>
                <w:b/>
                <w:sz w:val="16"/>
                <w:szCs w:val="16"/>
                <w:lang w:val="mk-MK"/>
              </w:rPr>
              <w:t>успешност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213B66F" w14:textId="77777777" w:rsidR="009E2A9D" w:rsidRPr="00037255" w:rsidRDefault="009E2A9D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proofErr w:type="spellStart"/>
            <w:r w:rsidRPr="00037255">
              <w:rPr>
                <w:rFonts w:ascii="Arial" w:hAnsi="Arial" w:cs="Arial"/>
                <w:b/>
                <w:sz w:val="16"/>
                <w:szCs w:val="16"/>
              </w:rPr>
              <w:t>Временска</w:t>
            </w:r>
            <w:proofErr w:type="spellEnd"/>
            <w:r w:rsidRPr="00037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37255">
              <w:rPr>
                <w:rFonts w:ascii="Arial" w:hAnsi="Arial" w:cs="Arial"/>
                <w:b/>
                <w:sz w:val="16"/>
                <w:szCs w:val="16"/>
              </w:rPr>
              <w:t>рамка</w:t>
            </w:r>
            <w:proofErr w:type="spellEnd"/>
          </w:p>
        </w:tc>
      </w:tr>
      <w:tr w:rsidR="00037255" w:rsidRPr="00037255" w14:paraId="7AE6981D" w14:textId="77777777" w:rsidTr="00363550">
        <w:tc>
          <w:tcPr>
            <w:tcW w:w="10915" w:type="dxa"/>
            <w:gridSpan w:val="6"/>
            <w:shd w:val="clear" w:color="auto" w:fill="8EAADB" w:themeFill="accent1" w:themeFillTint="99"/>
          </w:tcPr>
          <w:p w14:paraId="7A4D19E0" w14:textId="4A02BD89" w:rsidR="00037255" w:rsidRPr="00037255" w:rsidRDefault="00037255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Специфична цел 1.1:</w:t>
            </w:r>
            <w:r w:rsidRPr="000372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25B1" w:rsidRPr="009825B1">
              <w:rPr>
                <w:rFonts w:ascii="Arial" w:hAnsi="Arial" w:cs="Arial"/>
                <w:b/>
                <w:sz w:val="20"/>
                <w:szCs w:val="20"/>
                <w:lang w:val="mk-MK"/>
              </w:rPr>
              <w:t>: Развиени механизми и алатки за добра и  ефикасна комуникација меѓу граѓаните и општината</w:t>
            </w:r>
          </w:p>
        </w:tc>
      </w:tr>
      <w:tr w:rsidR="00037255" w:rsidRPr="00037255" w14:paraId="274485FF" w14:textId="77777777" w:rsidTr="00363550">
        <w:tc>
          <w:tcPr>
            <w:tcW w:w="10915" w:type="dxa"/>
            <w:gridSpan w:val="6"/>
            <w:shd w:val="clear" w:color="auto" w:fill="F7CAAC" w:themeFill="accent2" w:themeFillTint="66"/>
          </w:tcPr>
          <w:p w14:paraId="7B66868B" w14:textId="747D65AE" w:rsidR="00037255" w:rsidRPr="00037255" w:rsidRDefault="00037255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1.1: </w:t>
            </w:r>
            <w:r w:rsidR="009825B1" w:rsidRPr="009825B1">
              <w:rPr>
                <w:rFonts w:ascii="Arial" w:hAnsi="Arial" w:cs="Arial"/>
                <w:b/>
                <w:sz w:val="20"/>
                <w:szCs w:val="20"/>
                <w:lang w:val="mk-MK"/>
              </w:rPr>
              <w:t>Зголемена довербата на граѓаните кон општината</w:t>
            </w:r>
          </w:p>
        </w:tc>
      </w:tr>
      <w:tr w:rsidR="009E2A9D" w:rsidRPr="009825B1" w14:paraId="67278603" w14:textId="77777777" w:rsidTr="00363550">
        <w:tc>
          <w:tcPr>
            <w:tcW w:w="1135" w:type="dxa"/>
            <w:tcBorders>
              <w:bottom w:val="single" w:sz="4" w:space="0" w:color="auto"/>
            </w:tcBorders>
          </w:tcPr>
          <w:p w14:paraId="3D8CD3E9" w14:textId="69BC6C4A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Сектор за поддршка на Градоначалникот и Советот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A2BFF9" w14:textId="36FEF1AC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Зголемување на учество на граѓаните во креирање на локалната политика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C6730FE" w14:textId="77777777" w:rsidR="009E2A9D" w:rsidRDefault="009E2A9D" w:rsidP="009825B1">
            <w:pPr>
              <w:spacing w:after="160" w:line="259" w:lineRule="auto"/>
              <w:rPr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Континуирани средби со граѓаните во месните и во урбаните заедници</w:t>
            </w:r>
            <w:r w:rsidRPr="009825B1">
              <w:rPr>
                <w:sz w:val="16"/>
                <w:szCs w:val="16"/>
                <w:lang w:val="mk-MK"/>
              </w:rPr>
              <w:t xml:space="preserve"> </w:t>
            </w:r>
          </w:p>
          <w:p w14:paraId="6FBBEED7" w14:textId="77777777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-Отворен ден за сите граѓани што ќе сакаат да споделат идеја, размислување, видување за подобрување на состојбите во општината</w:t>
            </w:r>
          </w:p>
          <w:p w14:paraId="2FEA6461" w14:textId="7187DCFD" w:rsidR="009E2A9D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- Отворена и транспарентна општина (јавни настапи на градоначалникот,конференции, трибини, медиумско покривање, анкети)</w:t>
            </w:r>
          </w:p>
          <w:p w14:paraId="0435D54B" w14:textId="77777777" w:rsidR="0022392F" w:rsidRDefault="0022392F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1D2A9BDD" w14:textId="55C7EACF" w:rsidR="0022392F" w:rsidRPr="009825B1" w:rsidRDefault="0022392F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</w:t>
            </w:r>
            <w:r w:rsidRPr="0022392F">
              <w:rPr>
                <w:rFonts w:ascii="Arial" w:hAnsi="Arial" w:cs="Arial"/>
                <w:sz w:val="16"/>
                <w:szCs w:val="16"/>
                <w:lang w:val="mk-MK"/>
              </w:rPr>
              <w:t>-Поставување на информативни катчиња/огласни табли на повеќе места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537515" w14:textId="77777777" w:rsidR="009E2A9D" w:rsidRPr="009825B1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Одделение за поддршка на Градоначалник</w:t>
            </w:r>
          </w:p>
          <w:p w14:paraId="55BF5250" w14:textId="77777777" w:rsidR="009E2A9D" w:rsidRPr="009825B1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25AC486" w14:textId="27C59CEF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Одделение за поддршка на Совет на Општина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251266" w14:textId="77777777" w:rsidR="009E2A9D" w:rsidRDefault="009E2A9D" w:rsidP="009825B1">
            <w:pPr>
              <w:rPr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Број на остварени средби</w:t>
            </w:r>
            <w:r w:rsidRPr="009825B1">
              <w:rPr>
                <w:sz w:val="16"/>
                <w:szCs w:val="16"/>
                <w:lang w:val="mk-MK"/>
              </w:rPr>
              <w:t xml:space="preserve"> </w:t>
            </w:r>
          </w:p>
          <w:p w14:paraId="5B82B9C3" w14:textId="77777777" w:rsidR="009E2A9D" w:rsidRDefault="009E2A9D" w:rsidP="009825B1">
            <w:pPr>
              <w:rPr>
                <w:sz w:val="16"/>
                <w:szCs w:val="16"/>
                <w:lang w:val="mk-MK"/>
              </w:rPr>
            </w:pPr>
          </w:p>
          <w:p w14:paraId="1A8406F0" w14:textId="183F9D50" w:rsidR="009E2A9D" w:rsidRPr="009825B1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Број на граѓани</w:t>
            </w:r>
          </w:p>
          <w:p w14:paraId="1D3C59E6" w14:textId="77777777" w:rsidR="009E2A9D" w:rsidRPr="009825B1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60AE4A7" w14:textId="411D546B" w:rsidR="009E2A9D" w:rsidRPr="009825B1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Број на идеи / предлози</w:t>
            </w:r>
          </w:p>
          <w:p w14:paraId="7AF2AEBC" w14:textId="77777777" w:rsidR="009E2A9D" w:rsidRPr="009825B1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42BEEA57" w14:textId="42C4D3AD" w:rsidR="009E2A9D" w:rsidRPr="0022392F" w:rsidRDefault="0022392F" w:rsidP="009825B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22392F">
              <w:rPr>
                <w:rFonts w:ascii="Arial" w:hAnsi="Arial" w:cs="Arial"/>
                <w:sz w:val="16"/>
                <w:szCs w:val="16"/>
                <w:lang w:val="mk-MK"/>
              </w:rPr>
              <w:t>Бтој на објавени соопштенија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30E525" w14:textId="757D05BA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2026 - 2030</w:t>
            </w:r>
          </w:p>
        </w:tc>
      </w:tr>
      <w:tr w:rsidR="00363550" w:rsidRPr="00037255" w14:paraId="53ED0FE9" w14:textId="77777777" w:rsidTr="00363550"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724D214A" w14:textId="1C5FB3D3" w:rsidR="00363550" w:rsidRPr="00037255" w:rsidRDefault="00363550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Специфична цел 1.2:   </w:t>
            </w:r>
            <w:r w:rsidRPr="000372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25B1">
              <w:rPr>
                <w:rFonts w:ascii="Arial" w:hAnsi="Arial" w:cs="Arial"/>
                <w:b/>
                <w:sz w:val="20"/>
                <w:szCs w:val="20"/>
                <w:lang w:val="mk-MK"/>
              </w:rPr>
              <w:t>Воведување на нови е-услуги во општината за потреба на граѓаните</w:t>
            </w:r>
          </w:p>
        </w:tc>
      </w:tr>
      <w:tr w:rsidR="00037255" w:rsidRPr="00037255" w14:paraId="2D1E7DB6" w14:textId="77777777" w:rsidTr="00363550">
        <w:tc>
          <w:tcPr>
            <w:tcW w:w="10915" w:type="dxa"/>
            <w:gridSpan w:val="6"/>
            <w:shd w:val="clear" w:color="auto" w:fill="F7CAAC" w:themeFill="accent2" w:themeFillTint="66"/>
          </w:tcPr>
          <w:p w14:paraId="488839CE" w14:textId="2AD8F55C" w:rsidR="00037255" w:rsidRPr="00037255" w:rsidRDefault="00037255" w:rsidP="00037255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Резултат 1.2: </w:t>
            </w:r>
            <w:r w:rsidR="009825B1" w:rsidRPr="009825B1">
              <w:rPr>
                <w:rFonts w:ascii="Arial" w:hAnsi="Arial" w:cs="Arial"/>
                <w:b/>
                <w:sz w:val="20"/>
                <w:szCs w:val="20"/>
                <w:lang w:val="mk-MK"/>
              </w:rPr>
              <w:t>Олеснат пристап на граѓаните до услугите од општината</w:t>
            </w:r>
          </w:p>
        </w:tc>
      </w:tr>
      <w:tr w:rsidR="009E2A9D" w:rsidRPr="00DF5B09" w14:paraId="75F93F6A" w14:textId="77777777" w:rsidTr="00363550">
        <w:tc>
          <w:tcPr>
            <w:tcW w:w="1135" w:type="dxa"/>
          </w:tcPr>
          <w:p w14:paraId="40D6935F" w14:textId="085349FB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Сектор за поддршка на Градоначалникот и Советот, односи со јавноста и информатичка технологија</w:t>
            </w:r>
          </w:p>
        </w:tc>
        <w:tc>
          <w:tcPr>
            <w:tcW w:w="1417" w:type="dxa"/>
          </w:tcPr>
          <w:p w14:paraId="79247824" w14:textId="7090F1D5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е-услуги</w:t>
            </w:r>
          </w:p>
        </w:tc>
        <w:tc>
          <w:tcPr>
            <w:tcW w:w="3119" w:type="dxa"/>
          </w:tcPr>
          <w:p w14:paraId="7C758451" w14:textId="56B7CD65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Реализирање на дел од услугите во Општината по електронски пат</w:t>
            </w:r>
          </w:p>
        </w:tc>
        <w:tc>
          <w:tcPr>
            <w:tcW w:w="1701" w:type="dxa"/>
          </w:tcPr>
          <w:p w14:paraId="621B6139" w14:textId="57B5D011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Одделение за информатичка технологија</w:t>
            </w:r>
          </w:p>
        </w:tc>
        <w:tc>
          <w:tcPr>
            <w:tcW w:w="2126" w:type="dxa"/>
          </w:tcPr>
          <w:p w14:paraId="28FEA177" w14:textId="04E27D8C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Број на е-услуги</w:t>
            </w:r>
          </w:p>
        </w:tc>
        <w:tc>
          <w:tcPr>
            <w:tcW w:w="1417" w:type="dxa"/>
          </w:tcPr>
          <w:p w14:paraId="4B852301" w14:textId="44109DE2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2026 - 2030</w:t>
            </w:r>
          </w:p>
        </w:tc>
      </w:tr>
      <w:tr w:rsidR="009825B1" w:rsidRPr="00037255" w14:paraId="61E95A23" w14:textId="77777777" w:rsidTr="00363550">
        <w:tc>
          <w:tcPr>
            <w:tcW w:w="10915" w:type="dxa"/>
            <w:gridSpan w:val="6"/>
            <w:shd w:val="clear" w:color="auto" w:fill="FFD966" w:themeFill="accent4" w:themeFillTint="99"/>
          </w:tcPr>
          <w:p w14:paraId="7602BBBE" w14:textId="7B6D7FF5" w:rsidR="009825B1" w:rsidRPr="00037255" w:rsidRDefault="009825B1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9825B1">
              <w:rPr>
                <w:rFonts w:ascii="Arial" w:hAnsi="Arial" w:cs="Arial"/>
                <w:b/>
                <w:sz w:val="20"/>
                <w:szCs w:val="20"/>
                <w:lang w:val="mk-MK"/>
              </w:rPr>
              <w:t>Стратешка цел 2: Остварена домашна и меѓународна соработка со други  општини</w:t>
            </w:r>
          </w:p>
        </w:tc>
      </w:tr>
      <w:tr w:rsidR="009825B1" w:rsidRPr="00037255" w14:paraId="00BC1101" w14:textId="77777777" w:rsidTr="00363550">
        <w:tc>
          <w:tcPr>
            <w:tcW w:w="10915" w:type="dxa"/>
            <w:gridSpan w:val="6"/>
            <w:shd w:val="clear" w:color="auto" w:fill="8EAADB" w:themeFill="accent1" w:themeFillTint="99"/>
          </w:tcPr>
          <w:p w14:paraId="428EF0E3" w14:textId="7E2F0BF1" w:rsidR="009825B1" w:rsidRPr="00037255" w:rsidRDefault="009825B1" w:rsidP="009825B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Специфична цел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2.</w:t>
            </w: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1 :</w:t>
            </w:r>
            <w:r w:rsidRPr="000372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Воспоставени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нови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партнерства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збратимувања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со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други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општини</w:t>
            </w:r>
            <w:proofErr w:type="spellEnd"/>
          </w:p>
        </w:tc>
      </w:tr>
      <w:tr w:rsidR="009825B1" w:rsidRPr="00037255" w14:paraId="719D50D6" w14:textId="77777777" w:rsidTr="00363550">
        <w:tc>
          <w:tcPr>
            <w:tcW w:w="10915" w:type="dxa"/>
            <w:gridSpan w:val="6"/>
            <w:shd w:val="clear" w:color="auto" w:fill="F7CAAC" w:themeFill="accent2" w:themeFillTint="66"/>
          </w:tcPr>
          <w:p w14:paraId="5033E321" w14:textId="19CC2F89" w:rsidR="009825B1" w:rsidRPr="00037255" w:rsidRDefault="009825B1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037255">
              <w:rPr>
                <w:rFonts w:ascii="Arial" w:hAnsi="Arial" w:cs="Arial"/>
                <w:b/>
                <w:sz w:val="20"/>
                <w:szCs w:val="20"/>
                <w:lang w:val="mk-MK"/>
              </w:rPr>
              <w:t>Резултат 2.1:</w:t>
            </w:r>
            <w:r w:rsidRPr="000372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Проширен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список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соработка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со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други</w:t>
            </w:r>
            <w:proofErr w:type="spellEnd"/>
            <w:r w:rsidRPr="009825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25B1">
              <w:rPr>
                <w:rFonts w:ascii="Arial" w:hAnsi="Arial" w:cs="Arial"/>
                <w:b/>
                <w:sz w:val="20"/>
                <w:szCs w:val="20"/>
              </w:rPr>
              <w:t>општини</w:t>
            </w:r>
            <w:proofErr w:type="spellEnd"/>
          </w:p>
        </w:tc>
      </w:tr>
      <w:tr w:rsidR="009E2A9D" w:rsidRPr="00037255" w14:paraId="700DBC7A" w14:textId="77777777" w:rsidTr="00363550">
        <w:tc>
          <w:tcPr>
            <w:tcW w:w="1135" w:type="dxa"/>
          </w:tcPr>
          <w:p w14:paraId="35A82528" w14:textId="77777777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Сектор за меѓународна соработка и евроинтеграции, стратешко планирање, креирање политики, следење и локален економски развој</w:t>
            </w:r>
          </w:p>
          <w:p w14:paraId="57F29F87" w14:textId="77777777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417" w:type="dxa"/>
          </w:tcPr>
          <w:p w14:paraId="2F1DB2FB" w14:textId="0EA63B5D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Меѓународна  соработка и евроинтеграции</w:t>
            </w:r>
          </w:p>
        </w:tc>
        <w:tc>
          <w:tcPr>
            <w:tcW w:w="3119" w:type="dxa"/>
          </w:tcPr>
          <w:p w14:paraId="1A400B5F" w14:textId="77777777" w:rsidR="009E2A9D" w:rsidRPr="009825B1" w:rsidRDefault="009E2A9D" w:rsidP="009825B1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Соработка со други општини</w:t>
            </w:r>
            <w:r w:rsidRPr="009825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и невладини организации од државата и регионот – збратимување и заеднички проекти</w:t>
            </w:r>
          </w:p>
          <w:p w14:paraId="364FE004" w14:textId="58D70892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</w:tcPr>
          <w:p w14:paraId="2600F1E9" w14:textId="77777777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Одделение за меѓународна соработка и евроинтеграции</w:t>
            </w:r>
          </w:p>
          <w:p w14:paraId="0D4D4C8B" w14:textId="77777777" w:rsidR="009E2A9D" w:rsidRPr="009825B1" w:rsidRDefault="009E2A9D" w:rsidP="009825B1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</w:p>
          <w:p w14:paraId="5B6D363D" w14:textId="4F139F04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B82068">
              <w:rPr>
                <w:rFonts w:ascii="Arial" w:hAnsi="Arial" w:cs="Arial"/>
                <w:sz w:val="16"/>
                <w:szCs w:val="16"/>
                <w:lang w:val="mk-MK"/>
              </w:rPr>
              <w:t>ГО</w:t>
            </w:r>
          </w:p>
        </w:tc>
        <w:tc>
          <w:tcPr>
            <w:tcW w:w="2126" w:type="dxa"/>
          </w:tcPr>
          <w:p w14:paraId="1BF071B9" w14:textId="77777777" w:rsidR="009E2A9D" w:rsidRDefault="009E2A9D" w:rsidP="007E6CA8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-б</w:t>
            </w: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 xml:space="preserve">рој на спроведени домашни и меѓународни проекти </w:t>
            </w:r>
          </w:p>
          <w:p w14:paraId="40EF58D7" w14:textId="547EB4F1" w:rsidR="009E2A9D" w:rsidRPr="009825B1" w:rsidRDefault="009E2A9D" w:rsidP="007E6CA8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–број на </w:t>
            </w: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меморандуми за соработка</w:t>
            </w:r>
          </w:p>
        </w:tc>
        <w:tc>
          <w:tcPr>
            <w:tcW w:w="1417" w:type="dxa"/>
          </w:tcPr>
          <w:p w14:paraId="392FFDCF" w14:textId="1FE005A4" w:rsidR="009E2A9D" w:rsidRPr="009825B1" w:rsidRDefault="009E2A9D" w:rsidP="009825B1">
            <w:pPr>
              <w:spacing w:after="160" w:line="259" w:lineRule="auto"/>
              <w:jc w:val="both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9825B1">
              <w:rPr>
                <w:rFonts w:ascii="Arial" w:hAnsi="Arial" w:cs="Arial"/>
                <w:sz w:val="16"/>
                <w:szCs w:val="16"/>
                <w:lang w:val="mk-MK"/>
              </w:rPr>
              <w:t>2026 - 2030</w:t>
            </w:r>
          </w:p>
        </w:tc>
      </w:tr>
    </w:tbl>
    <w:p w14:paraId="4132402F" w14:textId="2A632744" w:rsidR="00AD6687" w:rsidRDefault="00AD6687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378F863" w14:textId="307B1E46" w:rsidR="007D0B69" w:rsidRDefault="007D0B69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E452D02" w14:textId="77777777" w:rsidR="00363550" w:rsidRDefault="00363550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11C6DF3" w14:textId="77777777" w:rsidR="00AD6687" w:rsidRDefault="00AD6687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3C4C" w14:paraId="50A143C5" w14:textId="77777777" w:rsidTr="00883C4C">
        <w:tc>
          <w:tcPr>
            <w:tcW w:w="9350" w:type="dxa"/>
            <w:shd w:val="clear" w:color="auto" w:fill="D9E2F3" w:themeFill="accent1" w:themeFillTint="33"/>
          </w:tcPr>
          <w:p w14:paraId="2E0CDD50" w14:textId="77777777" w:rsidR="00883C4C" w:rsidRDefault="00883C4C" w:rsidP="00E6757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14:paraId="531B2AA5" w14:textId="4AA16E2F" w:rsidR="00883C4C" w:rsidRPr="00883C4C" w:rsidRDefault="00883C4C" w:rsidP="00E6757F">
            <w:pPr>
              <w:jc w:val="both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883C4C">
              <w:rPr>
                <w:rFonts w:ascii="Arial" w:hAnsi="Arial" w:cs="Arial"/>
                <w:b/>
                <w:sz w:val="28"/>
                <w:szCs w:val="28"/>
                <w:lang w:val="mk-MK"/>
              </w:rPr>
              <w:t>7. СЛЕДЕЊЕ И ИЗВЕСТУВАЊЕ</w:t>
            </w:r>
          </w:p>
          <w:p w14:paraId="7BED108F" w14:textId="21F51B0B" w:rsidR="00883C4C" w:rsidRDefault="00883C4C" w:rsidP="00E6757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</w:tbl>
    <w:p w14:paraId="081FE2D7" w14:textId="29347CF0" w:rsidR="002913AE" w:rsidRDefault="002913AE" w:rsidP="00E6757F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44FAD97" w14:textId="14192D22" w:rsidR="002913AE" w:rsidRPr="002913AE" w:rsidRDefault="002913AE" w:rsidP="002913AE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913AE">
        <w:rPr>
          <w:rFonts w:ascii="Arial" w:hAnsi="Arial" w:cs="Arial"/>
          <w:sz w:val="24"/>
          <w:szCs w:val="24"/>
          <w:lang w:val="mk-MK"/>
        </w:rPr>
        <w:t>За следењето и имплементирањето на Стратегијата за родова еднаквост ќе бидат задолжени</w:t>
      </w:r>
      <w:r w:rsidR="0072003B">
        <w:rPr>
          <w:rFonts w:ascii="Arial" w:hAnsi="Arial" w:cs="Arial"/>
          <w:sz w:val="24"/>
          <w:szCs w:val="24"/>
          <w:lang w:val="mk-MK"/>
        </w:rPr>
        <w:t>:</w:t>
      </w:r>
      <w:r w:rsidRPr="002913AE">
        <w:rPr>
          <w:rFonts w:ascii="Arial" w:hAnsi="Arial" w:cs="Arial"/>
          <w:sz w:val="24"/>
          <w:szCs w:val="24"/>
          <w:lang w:val="mk-MK"/>
        </w:rPr>
        <w:t xml:space="preserve"> </w:t>
      </w:r>
      <w:r w:rsidR="0072003B" w:rsidRPr="0072003B">
        <w:rPr>
          <w:rFonts w:ascii="Arial" w:hAnsi="Arial" w:cs="Arial"/>
          <w:sz w:val="24"/>
          <w:szCs w:val="24"/>
          <w:lang w:val="mk-MK"/>
        </w:rPr>
        <w:t>Сектор за култура, спорт, социјална заштита, заштита на децата и здравствена заштита</w:t>
      </w:r>
      <w:r w:rsidR="0072003B">
        <w:rPr>
          <w:rFonts w:ascii="Arial" w:hAnsi="Arial" w:cs="Arial"/>
          <w:sz w:val="24"/>
          <w:szCs w:val="24"/>
          <w:lang w:val="mk-MK"/>
        </w:rPr>
        <w:t xml:space="preserve">, </w:t>
      </w:r>
      <w:r w:rsidRPr="002913AE">
        <w:rPr>
          <w:rFonts w:ascii="Arial" w:hAnsi="Arial" w:cs="Arial"/>
          <w:sz w:val="24"/>
          <w:szCs w:val="24"/>
          <w:lang w:val="mk-MK"/>
        </w:rPr>
        <w:t xml:space="preserve"> </w:t>
      </w:r>
      <w:r w:rsidR="001E7CDE">
        <w:rPr>
          <w:rFonts w:ascii="Arial" w:hAnsi="Arial" w:cs="Arial"/>
          <w:sz w:val="24"/>
          <w:szCs w:val="24"/>
          <w:lang w:val="mk-MK"/>
        </w:rPr>
        <w:t>К</w:t>
      </w:r>
      <w:r w:rsidR="007D0B69">
        <w:rPr>
          <w:rFonts w:ascii="Arial" w:hAnsi="Arial" w:cs="Arial"/>
          <w:sz w:val="24"/>
          <w:szCs w:val="24"/>
          <w:lang w:val="mk-MK"/>
        </w:rPr>
        <w:t>оординатор</w:t>
      </w:r>
      <w:r w:rsidR="00091D5D">
        <w:rPr>
          <w:rFonts w:ascii="Arial" w:hAnsi="Arial" w:cs="Arial"/>
          <w:sz w:val="24"/>
          <w:szCs w:val="24"/>
          <w:lang w:val="mk-MK"/>
        </w:rPr>
        <w:t>ката</w:t>
      </w:r>
      <w:r w:rsidRPr="002913AE">
        <w:rPr>
          <w:rFonts w:ascii="Arial" w:hAnsi="Arial" w:cs="Arial"/>
          <w:sz w:val="24"/>
          <w:szCs w:val="24"/>
          <w:lang w:val="mk-MK"/>
        </w:rPr>
        <w:t xml:space="preserve"> за еднакви можнос</w:t>
      </w:r>
      <w:r w:rsidR="007D0B69">
        <w:rPr>
          <w:rFonts w:ascii="Arial" w:hAnsi="Arial" w:cs="Arial"/>
          <w:sz w:val="24"/>
          <w:szCs w:val="24"/>
          <w:lang w:val="mk-MK"/>
        </w:rPr>
        <w:t xml:space="preserve">ти и </w:t>
      </w:r>
      <w:r w:rsidR="00091D5D">
        <w:rPr>
          <w:rFonts w:ascii="Arial" w:hAnsi="Arial" w:cs="Arial"/>
          <w:sz w:val="24"/>
          <w:szCs w:val="24"/>
          <w:lang w:val="mk-MK"/>
        </w:rPr>
        <w:t>заменичката</w:t>
      </w:r>
      <w:r>
        <w:rPr>
          <w:rFonts w:ascii="Arial" w:hAnsi="Arial" w:cs="Arial"/>
          <w:sz w:val="24"/>
          <w:szCs w:val="24"/>
          <w:lang w:val="mk-MK"/>
        </w:rPr>
        <w:t>,</w:t>
      </w:r>
      <w:r w:rsidR="00643D08">
        <w:rPr>
          <w:rFonts w:ascii="Arial" w:hAnsi="Arial" w:cs="Arial"/>
          <w:sz w:val="24"/>
          <w:szCs w:val="24"/>
          <w:lang w:val="mk-MK"/>
        </w:rPr>
        <w:t xml:space="preserve"> кои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2913AE">
        <w:rPr>
          <w:rFonts w:ascii="Arial" w:hAnsi="Arial" w:cs="Arial"/>
          <w:sz w:val="24"/>
          <w:szCs w:val="24"/>
          <w:lang w:val="mk-MK"/>
        </w:rPr>
        <w:t>ќе дава</w:t>
      </w:r>
      <w:r w:rsidR="00643D08">
        <w:rPr>
          <w:rFonts w:ascii="Arial" w:hAnsi="Arial" w:cs="Arial"/>
          <w:sz w:val="24"/>
          <w:szCs w:val="24"/>
          <w:lang w:val="mk-MK"/>
        </w:rPr>
        <w:t>ат</w:t>
      </w:r>
      <w:r w:rsidRPr="002913AE">
        <w:rPr>
          <w:rFonts w:ascii="Arial" w:hAnsi="Arial" w:cs="Arial"/>
          <w:sz w:val="24"/>
          <w:szCs w:val="24"/>
          <w:lang w:val="mk-MK"/>
        </w:rPr>
        <w:t xml:space="preserve"> мислење и извештај до Комисијата за еднакви</w:t>
      </w:r>
      <w:r>
        <w:rPr>
          <w:rFonts w:ascii="Arial" w:hAnsi="Arial" w:cs="Arial"/>
          <w:sz w:val="24"/>
          <w:szCs w:val="24"/>
          <w:lang w:val="mk-MK"/>
        </w:rPr>
        <w:t xml:space="preserve"> можности и Градоначалникот за </w:t>
      </w:r>
      <w:r w:rsidRPr="002913AE">
        <w:rPr>
          <w:rFonts w:ascii="Arial" w:hAnsi="Arial" w:cs="Arial"/>
          <w:sz w:val="24"/>
          <w:szCs w:val="24"/>
          <w:lang w:val="mk-MK"/>
        </w:rPr>
        <w:t>спроведувањето на Стратегијата, што потоа се доставува до Советот на општината.</w:t>
      </w:r>
    </w:p>
    <w:p w14:paraId="60E7D7F1" w14:textId="6B17A7D1" w:rsidR="002913AE" w:rsidRPr="002913AE" w:rsidRDefault="002913AE" w:rsidP="001E7CDE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913AE">
        <w:rPr>
          <w:rFonts w:ascii="Arial" w:hAnsi="Arial" w:cs="Arial"/>
          <w:sz w:val="24"/>
          <w:szCs w:val="24"/>
          <w:lang w:val="mk-MK"/>
        </w:rPr>
        <w:t>Со оглед на тоа што Стратегијата опфаќа различни обла</w:t>
      </w:r>
      <w:r w:rsidR="001E7CDE">
        <w:rPr>
          <w:rFonts w:ascii="Arial" w:hAnsi="Arial" w:cs="Arial"/>
          <w:sz w:val="24"/>
          <w:szCs w:val="24"/>
          <w:lang w:val="mk-MK"/>
        </w:rPr>
        <w:t xml:space="preserve">сти и мерки и широк спектар на </w:t>
      </w:r>
      <w:r w:rsidRPr="002913AE">
        <w:rPr>
          <w:rFonts w:ascii="Arial" w:hAnsi="Arial" w:cs="Arial"/>
          <w:sz w:val="24"/>
          <w:szCs w:val="24"/>
          <w:lang w:val="mk-MK"/>
        </w:rPr>
        <w:t xml:space="preserve">чинители, следењето и имплементацијата ќе ги вршат </w:t>
      </w:r>
      <w:r w:rsidR="001E7CDE">
        <w:rPr>
          <w:rFonts w:ascii="Arial" w:hAnsi="Arial" w:cs="Arial"/>
          <w:sz w:val="24"/>
          <w:szCs w:val="24"/>
          <w:lang w:val="mk-MK"/>
        </w:rPr>
        <w:t xml:space="preserve">и </w:t>
      </w:r>
      <w:r w:rsidRPr="002913AE">
        <w:rPr>
          <w:rFonts w:ascii="Arial" w:hAnsi="Arial" w:cs="Arial"/>
          <w:sz w:val="24"/>
          <w:szCs w:val="24"/>
          <w:lang w:val="mk-MK"/>
        </w:rPr>
        <w:t>раководни лица</w:t>
      </w:r>
      <w:r w:rsidR="001E7CDE">
        <w:rPr>
          <w:rFonts w:ascii="Arial" w:hAnsi="Arial" w:cs="Arial"/>
          <w:sz w:val="24"/>
          <w:szCs w:val="24"/>
          <w:lang w:val="mk-MK"/>
        </w:rPr>
        <w:t xml:space="preserve"> на секторите во кои </w:t>
      </w:r>
      <w:r w:rsidRPr="002913AE">
        <w:rPr>
          <w:rFonts w:ascii="Arial" w:hAnsi="Arial" w:cs="Arial"/>
          <w:sz w:val="24"/>
          <w:szCs w:val="24"/>
          <w:lang w:val="mk-MK"/>
        </w:rPr>
        <w:t>припаѓаат активностите и мерките.</w:t>
      </w:r>
    </w:p>
    <w:p w14:paraId="2D502147" w14:textId="68F04441" w:rsidR="002913AE" w:rsidRPr="002913AE" w:rsidRDefault="002913AE" w:rsidP="002913AE">
      <w:pPr>
        <w:rPr>
          <w:rFonts w:ascii="Arial" w:hAnsi="Arial" w:cs="Arial"/>
          <w:sz w:val="24"/>
          <w:szCs w:val="24"/>
          <w:lang w:val="mk-MK"/>
        </w:rPr>
      </w:pPr>
      <w:r w:rsidRPr="002913AE">
        <w:rPr>
          <w:rFonts w:ascii="Arial" w:hAnsi="Arial" w:cs="Arial"/>
          <w:sz w:val="24"/>
          <w:szCs w:val="24"/>
          <w:lang w:val="mk-MK"/>
        </w:rPr>
        <w:t xml:space="preserve"> Оваа стратегија ќе се објави во „Службен гласник“ на Општина К</w:t>
      </w:r>
      <w:r w:rsidR="001E7CDE">
        <w:rPr>
          <w:rFonts w:ascii="Arial" w:hAnsi="Arial" w:cs="Arial"/>
          <w:sz w:val="24"/>
          <w:szCs w:val="24"/>
          <w:lang w:val="mk-MK"/>
        </w:rPr>
        <w:t>уманово.</w:t>
      </w:r>
    </w:p>
    <w:sectPr w:rsidR="002913AE" w:rsidRPr="002913AE">
      <w:head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CAC3" w14:textId="77777777" w:rsidR="00C3231D" w:rsidRDefault="00C3231D" w:rsidP="007C1AA4">
      <w:pPr>
        <w:spacing w:after="0" w:line="240" w:lineRule="auto"/>
      </w:pPr>
      <w:r>
        <w:separator/>
      </w:r>
    </w:p>
  </w:endnote>
  <w:endnote w:type="continuationSeparator" w:id="0">
    <w:p w14:paraId="20E21B90" w14:textId="77777777" w:rsidR="00C3231D" w:rsidRDefault="00C3231D" w:rsidP="007C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8BD9" w14:textId="77777777" w:rsidR="00C3231D" w:rsidRDefault="00C3231D" w:rsidP="007C1AA4">
      <w:pPr>
        <w:spacing w:after="0" w:line="240" w:lineRule="auto"/>
      </w:pPr>
      <w:r>
        <w:separator/>
      </w:r>
    </w:p>
  </w:footnote>
  <w:footnote w:type="continuationSeparator" w:id="0">
    <w:p w14:paraId="7AAD2484" w14:textId="77777777" w:rsidR="00C3231D" w:rsidRDefault="00C3231D" w:rsidP="007C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6016" w14:textId="69BE2137" w:rsidR="006073E4" w:rsidRDefault="006073E4" w:rsidP="007C1A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5F97"/>
    <w:multiLevelType w:val="hybridMultilevel"/>
    <w:tmpl w:val="BF0CD1A6"/>
    <w:lvl w:ilvl="0" w:tplc="A052F2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030A"/>
    <w:multiLevelType w:val="hybridMultilevel"/>
    <w:tmpl w:val="1388CD2C"/>
    <w:lvl w:ilvl="0" w:tplc="706C46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877"/>
    <w:multiLevelType w:val="hybridMultilevel"/>
    <w:tmpl w:val="457C2BD6"/>
    <w:lvl w:ilvl="0" w:tplc="5E8218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144F4"/>
    <w:multiLevelType w:val="hybridMultilevel"/>
    <w:tmpl w:val="ACEA2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C0CF0"/>
    <w:multiLevelType w:val="hybridMultilevel"/>
    <w:tmpl w:val="2C181836"/>
    <w:lvl w:ilvl="0" w:tplc="527CD29E">
      <w:start w:val="1"/>
      <w:numFmt w:val="decimal"/>
      <w:lvlText w:val="%1."/>
      <w:lvlJc w:val="left"/>
      <w:pPr>
        <w:ind w:left="432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D3D5D55"/>
    <w:multiLevelType w:val="hybridMultilevel"/>
    <w:tmpl w:val="7BF6F4C4"/>
    <w:lvl w:ilvl="0" w:tplc="930468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17DF9"/>
    <w:multiLevelType w:val="hybridMultilevel"/>
    <w:tmpl w:val="F348B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37A2"/>
    <w:multiLevelType w:val="hybridMultilevel"/>
    <w:tmpl w:val="DF66DEB6"/>
    <w:lvl w:ilvl="0" w:tplc="EDD46FA0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15A9A"/>
    <w:multiLevelType w:val="hybridMultilevel"/>
    <w:tmpl w:val="4EC09478"/>
    <w:lvl w:ilvl="0" w:tplc="50567B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86F55"/>
    <w:multiLevelType w:val="hybridMultilevel"/>
    <w:tmpl w:val="C9DED55E"/>
    <w:lvl w:ilvl="0" w:tplc="6A361C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B23"/>
    <w:multiLevelType w:val="hybridMultilevel"/>
    <w:tmpl w:val="E0EC7E56"/>
    <w:lvl w:ilvl="0" w:tplc="D318DA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35515">
    <w:abstractNumId w:val="3"/>
  </w:num>
  <w:num w:numId="2" w16cid:durableId="324094149">
    <w:abstractNumId w:val="2"/>
  </w:num>
  <w:num w:numId="3" w16cid:durableId="302662571">
    <w:abstractNumId w:val="8"/>
  </w:num>
  <w:num w:numId="4" w16cid:durableId="1371102516">
    <w:abstractNumId w:val="4"/>
  </w:num>
  <w:num w:numId="5" w16cid:durableId="48652059">
    <w:abstractNumId w:val="5"/>
  </w:num>
  <w:num w:numId="6" w16cid:durableId="504511832">
    <w:abstractNumId w:val="6"/>
  </w:num>
  <w:num w:numId="7" w16cid:durableId="810025630">
    <w:abstractNumId w:val="7"/>
  </w:num>
  <w:num w:numId="8" w16cid:durableId="1708261871">
    <w:abstractNumId w:val="9"/>
  </w:num>
  <w:num w:numId="9" w16cid:durableId="1192456014">
    <w:abstractNumId w:val="0"/>
  </w:num>
  <w:num w:numId="10" w16cid:durableId="2037921613">
    <w:abstractNumId w:val="1"/>
  </w:num>
  <w:num w:numId="11" w16cid:durableId="1751191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A4"/>
    <w:rsid w:val="00000333"/>
    <w:rsid w:val="00001D79"/>
    <w:rsid w:val="000040EF"/>
    <w:rsid w:val="000053B8"/>
    <w:rsid w:val="00010B12"/>
    <w:rsid w:val="00020D04"/>
    <w:rsid w:val="000265BC"/>
    <w:rsid w:val="000301C7"/>
    <w:rsid w:val="00030B4D"/>
    <w:rsid w:val="000339AF"/>
    <w:rsid w:val="00037255"/>
    <w:rsid w:val="00041B09"/>
    <w:rsid w:val="00046D4A"/>
    <w:rsid w:val="00054F8C"/>
    <w:rsid w:val="000619D6"/>
    <w:rsid w:val="0006619D"/>
    <w:rsid w:val="00066965"/>
    <w:rsid w:val="00067134"/>
    <w:rsid w:val="00070110"/>
    <w:rsid w:val="00080717"/>
    <w:rsid w:val="000845E4"/>
    <w:rsid w:val="0008467B"/>
    <w:rsid w:val="00086375"/>
    <w:rsid w:val="00091D5D"/>
    <w:rsid w:val="000954BD"/>
    <w:rsid w:val="00095635"/>
    <w:rsid w:val="00095E09"/>
    <w:rsid w:val="00096A3D"/>
    <w:rsid w:val="000A4C52"/>
    <w:rsid w:val="000B1C94"/>
    <w:rsid w:val="000B5281"/>
    <w:rsid w:val="000C4DEF"/>
    <w:rsid w:val="000C670A"/>
    <w:rsid w:val="000D59A9"/>
    <w:rsid w:val="000D6C84"/>
    <w:rsid w:val="000E3871"/>
    <w:rsid w:val="000E7367"/>
    <w:rsid w:val="000F3007"/>
    <w:rsid w:val="000F37A2"/>
    <w:rsid w:val="001014E5"/>
    <w:rsid w:val="0010203B"/>
    <w:rsid w:val="001106EB"/>
    <w:rsid w:val="00111A61"/>
    <w:rsid w:val="00113C9A"/>
    <w:rsid w:val="00115C2F"/>
    <w:rsid w:val="001245CC"/>
    <w:rsid w:val="00124830"/>
    <w:rsid w:val="00127A2B"/>
    <w:rsid w:val="00132E34"/>
    <w:rsid w:val="00135D6A"/>
    <w:rsid w:val="00135FBC"/>
    <w:rsid w:val="00140434"/>
    <w:rsid w:val="001413EE"/>
    <w:rsid w:val="001435D8"/>
    <w:rsid w:val="0015025C"/>
    <w:rsid w:val="00155B7F"/>
    <w:rsid w:val="00161913"/>
    <w:rsid w:val="0016211B"/>
    <w:rsid w:val="00174CBF"/>
    <w:rsid w:val="00176B33"/>
    <w:rsid w:val="00177BA9"/>
    <w:rsid w:val="001876FF"/>
    <w:rsid w:val="0019360E"/>
    <w:rsid w:val="00197247"/>
    <w:rsid w:val="001A0FF3"/>
    <w:rsid w:val="001A73F8"/>
    <w:rsid w:val="001C4227"/>
    <w:rsid w:val="001E554C"/>
    <w:rsid w:val="001E7CDE"/>
    <w:rsid w:val="001F6943"/>
    <w:rsid w:val="001F71BE"/>
    <w:rsid w:val="00202927"/>
    <w:rsid w:val="00203B32"/>
    <w:rsid w:val="0021144D"/>
    <w:rsid w:val="00217E6D"/>
    <w:rsid w:val="00220FB1"/>
    <w:rsid w:val="00221315"/>
    <w:rsid w:val="0022392F"/>
    <w:rsid w:val="00224029"/>
    <w:rsid w:val="002320B0"/>
    <w:rsid w:val="0023214F"/>
    <w:rsid w:val="00235509"/>
    <w:rsid w:val="00242161"/>
    <w:rsid w:val="002465DB"/>
    <w:rsid w:val="0026466E"/>
    <w:rsid w:val="0027309E"/>
    <w:rsid w:val="00276233"/>
    <w:rsid w:val="00276603"/>
    <w:rsid w:val="00276B49"/>
    <w:rsid w:val="0028072A"/>
    <w:rsid w:val="00282272"/>
    <w:rsid w:val="00283525"/>
    <w:rsid w:val="0029121B"/>
    <w:rsid w:val="002913AE"/>
    <w:rsid w:val="002926F7"/>
    <w:rsid w:val="002927AE"/>
    <w:rsid w:val="0029318A"/>
    <w:rsid w:val="00296A7C"/>
    <w:rsid w:val="002A42DC"/>
    <w:rsid w:val="002A53CB"/>
    <w:rsid w:val="002B2077"/>
    <w:rsid w:val="002C26D9"/>
    <w:rsid w:val="002C275C"/>
    <w:rsid w:val="002D717A"/>
    <w:rsid w:val="002F0F3B"/>
    <w:rsid w:val="002F4753"/>
    <w:rsid w:val="002F6BDC"/>
    <w:rsid w:val="00300CB0"/>
    <w:rsid w:val="0030164F"/>
    <w:rsid w:val="00304F84"/>
    <w:rsid w:val="00307E6A"/>
    <w:rsid w:val="0031058F"/>
    <w:rsid w:val="0031779A"/>
    <w:rsid w:val="003204B1"/>
    <w:rsid w:val="00327CCF"/>
    <w:rsid w:val="00331161"/>
    <w:rsid w:val="00333EDB"/>
    <w:rsid w:val="003341F8"/>
    <w:rsid w:val="00334CA0"/>
    <w:rsid w:val="0034541D"/>
    <w:rsid w:val="00347433"/>
    <w:rsid w:val="0035218F"/>
    <w:rsid w:val="0035296C"/>
    <w:rsid w:val="003540A6"/>
    <w:rsid w:val="00361181"/>
    <w:rsid w:val="00363550"/>
    <w:rsid w:val="003665F6"/>
    <w:rsid w:val="00372F20"/>
    <w:rsid w:val="00375315"/>
    <w:rsid w:val="00377E95"/>
    <w:rsid w:val="00380A61"/>
    <w:rsid w:val="00385862"/>
    <w:rsid w:val="003963F2"/>
    <w:rsid w:val="003A0ECF"/>
    <w:rsid w:val="003A1A95"/>
    <w:rsid w:val="003A38C6"/>
    <w:rsid w:val="003A6691"/>
    <w:rsid w:val="003B241A"/>
    <w:rsid w:val="003B6E5B"/>
    <w:rsid w:val="003C1710"/>
    <w:rsid w:val="003C2118"/>
    <w:rsid w:val="003C5750"/>
    <w:rsid w:val="003D1B70"/>
    <w:rsid w:val="003D1CFD"/>
    <w:rsid w:val="003D29B8"/>
    <w:rsid w:val="003D537F"/>
    <w:rsid w:val="003D7D72"/>
    <w:rsid w:val="003E4C48"/>
    <w:rsid w:val="003F10B5"/>
    <w:rsid w:val="003F6D82"/>
    <w:rsid w:val="00401CE8"/>
    <w:rsid w:val="004038F9"/>
    <w:rsid w:val="0041036F"/>
    <w:rsid w:val="00415E8C"/>
    <w:rsid w:val="004227C9"/>
    <w:rsid w:val="00422891"/>
    <w:rsid w:val="00425F38"/>
    <w:rsid w:val="00427EC7"/>
    <w:rsid w:val="004302D1"/>
    <w:rsid w:val="00436FE4"/>
    <w:rsid w:val="00440311"/>
    <w:rsid w:val="00447490"/>
    <w:rsid w:val="00452D98"/>
    <w:rsid w:val="004567B0"/>
    <w:rsid w:val="0047047D"/>
    <w:rsid w:val="00472AA6"/>
    <w:rsid w:val="00473D90"/>
    <w:rsid w:val="004767B6"/>
    <w:rsid w:val="0048289A"/>
    <w:rsid w:val="00486F1A"/>
    <w:rsid w:val="00492DF7"/>
    <w:rsid w:val="004936C4"/>
    <w:rsid w:val="004A0E67"/>
    <w:rsid w:val="004A5565"/>
    <w:rsid w:val="004B6025"/>
    <w:rsid w:val="004C2D76"/>
    <w:rsid w:val="004C5D08"/>
    <w:rsid w:val="004C79CC"/>
    <w:rsid w:val="004D0E97"/>
    <w:rsid w:val="004D150C"/>
    <w:rsid w:val="004D18F1"/>
    <w:rsid w:val="004D6038"/>
    <w:rsid w:val="004E3D13"/>
    <w:rsid w:val="004E5DFC"/>
    <w:rsid w:val="004E7774"/>
    <w:rsid w:val="004F0BD0"/>
    <w:rsid w:val="00500441"/>
    <w:rsid w:val="0050142D"/>
    <w:rsid w:val="005036DF"/>
    <w:rsid w:val="00512643"/>
    <w:rsid w:val="0051469D"/>
    <w:rsid w:val="00516E24"/>
    <w:rsid w:val="0052767F"/>
    <w:rsid w:val="00534069"/>
    <w:rsid w:val="00536890"/>
    <w:rsid w:val="005446A1"/>
    <w:rsid w:val="0054682E"/>
    <w:rsid w:val="00546BAF"/>
    <w:rsid w:val="0054748A"/>
    <w:rsid w:val="0056019C"/>
    <w:rsid w:val="005630D1"/>
    <w:rsid w:val="00566EE8"/>
    <w:rsid w:val="00575225"/>
    <w:rsid w:val="00575F0E"/>
    <w:rsid w:val="00583076"/>
    <w:rsid w:val="00585FC4"/>
    <w:rsid w:val="00591021"/>
    <w:rsid w:val="005A46CC"/>
    <w:rsid w:val="005A7828"/>
    <w:rsid w:val="005B4D63"/>
    <w:rsid w:val="005D4DE9"/>
    <w:rsid w:val="005D5C38"/>
    <w:rsid w:val="005E1E1F"/>
    <w:rsid w:val="005E3D87"/>
    <w:rsid w:val="005E5EF8"/>
    <w:rsid w:val="005E7CF2"/>
    <w:rsid w:val="005F02FA"/>
    <w:rsid w:val="005F4DC3"/>
    <w:rsid w:val="00601789"/>
    <w:rsid w:val="006020CD"/>
    <w:rsid w:val="00602A20"/>
    <w:rsid w:val="006037E7"/>
    <w:rsid w:val="006073E4"/>
    <w:rsid w:val="006151CC"/>
    <w:rsid w:val="00617612"/>
    <w:rsid w:val="00621BC3"/>
    <w:rsid w:val="00624C3C"/>
    <w:rsid w:val="0063572F"/>
    <w:rsid w:val="00643B19"/>
    <w:rsid w:val="00643D08"/>
    <w:rsid w:val="00645138"/>
    <w:rsid w:val="00645154"/>
    <w:rsid w:val="0064734A"/>
    <w:rsid w:val="00647FB6"/>
    <w:rsid w:val="00654937"/>
    <w:rsid w:val="00657AA5"/>
    <w:rsid w:val="006621D9"/>
    <w:rsid w:val="00671D66"/>
    <w:rsid w:val="00683FF4"/>
    <w:rsid w:val="00686CD5"/>
    <w:rsid w:val="0068757E"/>
    <w:rsid w:val="006920FB"/>
    <w:rsid w:val="006A112C"/>
    <w:rsid w:val="006A2670"/>
    <w:rsid w:val="006A70D0"/>
    <w:rsid w:val="006A7804"/>
    <w:rsid w:val="006B2EBD"/>
    <w:rsid w:val="006B6E8A"/>
    <w:rsid w:val="006D6B98"/>
    <w:rsid w:val="006E0182"/>
    <w:rsid w:val="006E2650"/>
    <w:rsid w:val="006F2D51"/>
    <w:rsid w:val="007007C5"/>
    <w:rsid w:val="00705156"/>
    <w:rsid w:val="0071081F"/>
    <w:rsid w:val="0072003B"/>
    <w:rsid w:val="0072473B"/>
    <w:rsid w:val="00733494"/>
    <w:rsid w:val="0074008D"/>
    <w:rsid w:val="007441B5"/>
    <w:rsid w:val="00745EE9"/>
    <w:rsid w:val="00750CC3"/>
    <w:rsid w:val="00765E46"/>
    <w:rsid w:val="00767DFA"/>
    <w:rsid w:val="00770630"/>
    <w:rsid w:val="007723DE"/>
    <w:rsid w:val="00772BFB"/>
    <w:rsid w:val="007738C9"/>
    <w:rsid w:val="00776E02"/>
    <w:rsid w:val="007772E5"/>
    <w:rsid w:val="00784C03"/>
    <w:rsid w:val="00785F79"/>
    <w:rsid w:val="007917CD"/>
    <w:rsid w:val="00795653"/>
    <w:rsid w:val="007B1498"/>
    <w:rsid w:val="007B276A"/>
    <w:rsid w:val="007C1AA4"/>
    <w:rsid w:val="007C1E03"/>
    <w:rsid w:val="007C2E25"/>
    <w:rsid w:val="007C7861"/>
    <w:rsid w:val="007D0B69"/>
    <w:rsid w:val="007D165C"/>
    <w:rsid w:val="007D683E"/>
    <w:rsid w:val="007E6CA8"/>
    <w:rsid w:val="007F05BB"/>
    <w:rsid w:val="00803BDB"/>
    <w:rsid w:val="00804248"/>
    <w:rsid w:val="00804FB1"/>
    <w:rsid w:val="00811D60"/>
    <w:rsid w:val="00813E60"/>
    <w:rsid w:val="008164A2"/>
    <w:rsid w:val="0081757D"/>
    <w:rsid w:val="00834955"/>
    <w:rsid w:val="0083506F"/>
    <w:rsid w:val="00836CA6"/>
    <w:rsid w:val="00837465"/>
    <w:rsid w:val="00837DD6"/>
    <w:rsid w:val="008428D3"/>
    <w:rsid w:val="008451B4"/>
    <w:rsid w:val="008457B6"/>
    <w:rsid w:val="00845C3A"/>
    <w:rsid w:val="00850611"/>
    <w:rsid w:val="008553DA"/>
    <w:rsid w:val="0085647C"/>
    <w:rsid w:val="00862494"/>
    <w:rsid w:val="00863E9C"/>
    <w:rsid w:val="00864E96"/>
    <w:rsid w:val="00871BF8"/>
    <w:rsid w:val="00875EE6"/>
    <w:rsid w:val="00881DF6"/>
    <w:rsid w:val="008838B6"/>
    <w:rsid w:val="00883C4C"/>
    <w:rsid w:val="00886A86"/>
    <w:rsid w:val="00895510"/>
    <w:rsid w:val="00896949"/>
    <w:rsid w:val="008A61AE"/>
    <w:rsid w:val="008B06D8"/>
    <w:rsid w:val="008B1C48"/>
    <w:rsid w:val="008B4584"/>
    <w:rsid w:val="008C2666"/>
    <w:rsid w:val="008C5853"/>
    <w:rsid w:val="008D092D"/>
    <w:rsid w:val="008D5342"/>
    <w:rsid w:val="008D7E39"/>
    <w:rsid w:val="008E1549"/>
    <w:rsid w:val="008E3127"/>
    <w:rsid w:val="008E6F0F"/>
    <w:rsid w:val="008E796D"/>
    <w:rsid w:val="008F761A"/>
    <w:rsid w:val="00915F55"/>
    <w:rsid w:val="00916DEE"/>
    <w:rsid w:val="0092199E"/>
    <w:rsid w:val="00921F88"/>
    <w:rsid w:val="009521E2"/>
    <w:rsid w:val="009573CF"/>
    <w:rsid w:val="00960EE2"/>
    <w:rsid w:val="00963AEA"/>
    <w:rsid w:val="009707F1"/>
    <w:rsid w:val="009825B1"/>
    <w:rsid w:val="00984FBD"/>
    <w:rsid w:val="0098569F"/>
    <w:rsid w:val="0098766B"/>
    <w:rsid w:val="009901EC"/>
    <w:rsid w:val="0099230B"/>
    <w:rsid w:val="0099246D"/>
    <w:rsid w:val="00993BF8"/>
    <w:rsid w:val="009A0AB6"/>
    <w:rsid w:val="009A4580"/>
    <w:rsid w:val="009A5AD3"/>
    <w:rsid w:val="009A75A5"/>
    <w:rsid w:val="009B6AB6"/>
    <w:rsid w:val="009C035F"/>
    <w:rsid w:val="009C68A6"/>
    <w:rsid w:val="009C7037"/>
    <w:rsid w:val="009D66E8"/>
    <w:rsid w:val="009E1320"/>
    <w:rsid w:val="009E2A9D"/>
    <w:rsid w:val="009E452A"/>
    <w:rsid w:val="009E731F"/>
    <w:rsid w:val="009F73C9"/>
    <w:rsid w:val="00A00DEF"/>
    <w:rsid w:val="00A01069"/>
    <w:rsid w:val="00A05348"/>
    <w:rsid w:val="00A06DD4"/>
    <w:rsid w:val="00A115BC"/>
    <w:rsid w:val="00A16557"/>
    <w:rsid w:val="00A23469"/>
    <w:rsid w:val="00A3744C"/>
    <w:rsid w:val="00A453BE"/>
    <w:rsid w:val="00A510C5"/>
    <w:rsid w:val="00A57189"/>
    <w:rsid w:val="00A57333"/>
    <w:rsid w:val="00A60C82"/>
    <w:rsid w:val="00A62627"/>
    <w:rsid w:val="00A666A2"/>
    <w:rsid w:val="00A717E5"/>
    <w:rsid w:val="00A71E41"/>
    <w:rsid w:val="00A80878"/>
    <w:rsid w:val="00A95A29"/>
    <w:rsid w:val="00A95FFE"/>
    <w:rsid w:val="00AA563A"/>
    <w:rsid w:val="00AB2B42"/>
    <w:rsid w:val="00AB68CE"/>
    <w:rsid w:val="00AB7769"/>
    <w:rsid w:val="00AC1657"/>
    <w:rsid w:val="00AC2A7E"/>
    <w:rsid w:val="00AC5D7F"/>
    <w:rsid w:val="00AD4B2D"/>
    <w:rsid w:val="00AD6687"/>
    <w:rsid w:val="00AF5633"/>
    <w:rsid w:val="00AF6F9D"/>
    <w:rsid w:val="00B03FAD"/>
    <w:rsid w:val="00B158C0"/>
    <w:rsid w:val="00B15C17"/>
    <w:rsid w:val="00B203F4"/>
    <w:rsid w:val="00B22E02"/>
    <w:rsid w:val="00B33BFA"/>
    <w:rsid w:val="00B47E6C"/>
    <w:rsid w:val="00B54D7A"/>
    <w:rsid w:val="00B60C0F"/>
    <w:rsid w:val="00B653C8"/>
    <w:rsid w:val="00B660A8"/>
    <w:rsid w:val="00B72282"/>
    <w:rsid w:val="00B81BE1"/>
    <w:rsid w:val="00B82068"/>
    <w:rsid w:val="00B968D8"/>
    <w:rsid w:val="00BA2780"/>
    <w:rsid w:val="00BA2A31"/>
    <w:rsid w:val="00BA3B8F"/>
    <w:rsid w:val="00BB631A"/>
    <w:rsid w:val="00BC0C53"/>
    <w:rsid w:val="00BC2B7F"/>
    <w:rsid w:val="00BD4156"/>
    <w:rsid w:val="00BE02A8"/>
    <w:rsid w:val="00BE0955"/>
    <w:rsid w:val="00BE43BC"/>
    <w:rsid w:val="00BE6D7A"/>
    <w:rsid w:val="00BF6D56"/>
    <w:rsid w:val="00BF7DF5"/>
    <w:rsid w:val="00C03C09"/>
    <w:rsid w:val="00C11DCC"/>
    <w:rsid w:val="00C144AB"/>
    <w:rsid w:val="00C15478"/>
    <w:rsid w:val="00C1796B"/>
    <w:rsid w:val="00C31EF5"/>
    <w:rsid w:val="00C3231D"/>
    <w:rsid w:val="00C37BE8"/>
    <w:rsid w:val="00C40837"/>
    <w:rsid w:val="00C458DF"/>
    <w:rsid w:val="00C50BC5"/>
    <w:rsid w:val="00C52345"/>
    <w:rsid w:val="00C523D1"/>
    <w:rsid w:val="00C55165"/>
    <w:rsid w:val="00C5661C"/>
    <w:rsid w:val="00C57FB1"/>
    <w:rsid w:val="00C729B2"/>
    <w:rsid w:val="00C836B6"/>
    <w:rsid w:val="00C87626"/>
    <w:rsid w:val="00CA2C7C"/>
    <w:rsid w:val="00CB3194"/>
    <w:rsid w:val="00CB5175"/>
    <w:rsid w:val="00CB536F"/>
    <w:rsid w:val="00CD14F8"/>
    <w:rsid w:val="00CD311D"/>
    <w:rsid w:val="00CE299B"/>
    <w:rsid w:val="00CE2D19"/>
    <w:rsid w:val="00CE6194"/>
    <w:rsid w:val="00D073BF"/>
    <w:rsid w:val="00D10768"/>
    <w:rsid w:val="00D21FFC"/>
    <w:rsid w:val="00D25E7C"/>
    <w:rsid w:val="00D31E70"/>
    <w:rsid w:val="00D322EF"/>
    <w:rsid w:val="00D34C30"/>
    <w:rsid w:val="00D4634A"/>
    <w:rsid w:val="00D5051C"/>
    <w:rsid w:val="00D5122D"/>
    <w:rsid w:val="00D53432"/>
    <w:rsid w:val="00D55C13"/>
    <w:rsid w:val="00D570CF"/>
    <w:rsid w:val="00D57DD0"/>
    <w:rsid w:val="00D64DC5"/>
    <w:rsid w:val="00D65B11"/>
    <w:rsid w:val="00D66558"/>
    <w:rsid w:val="00D75B33"/>
    <w:rsid w:val="00D8270A"/>
    <w:rsid w:val="00D8582F"/>
    <w:rsid w:val="00DB0576"/>
    <w:rsid w:val="00DB114A"/>
    <w:rsid w:val="00DB38CB"/>
    <w:rsid w:val="00DB7FDF"/>
    <w:rsid w:val="00DC3616"/>
    <w:rsid w:val="00DC46E4"/>
    <w:rsid w:val="00DC48D0"/>
    <w:rsid w:val="00DD3FAB"/>
    <w:rsid w:val="00DD7162"/>
    <w:rsid w:val="00DD7B9D"/>
    <w:rsid w:val="00DF5B09"/>
    <w:rsid w:val="00DF7B0D"/>
    <w:rsid w:val="00E040C1"/>
    <w:rsid w:val="00E14B26"/>
    <w:rsid w:val="00E24097"/>
    <w:rsid w:val="00E30DFA"/>
    <w:rsid w:val="00E33C76"/>
    <w:rsid w:val="00E34B34"/>
    <w:rsid w:val="00E418EB"/>
    <w:rsid w:val="00E44007"/>
    <w:rsid w:val="00E4426E"/>
    <w:rsid w:val="00E47BA1"/>
    <w:rsid w:val="00E57540"/>
    <w:rsid w:val="00E62BC4"/>
    <w:rsid w:val="00E6757F"/>
    <w:rsid w:val="00E7169C"/>
    <w:rsid w:val="00E77633"/>
    <w:rsid w:val="00E845EC"/>
    <w:rsid w:val="00E8680F"/>
    <w:rsid w:val="00E90966"/>
    <w:rsid w:val="00EA2348"/>
    <w:rsid w:val="00EB2A2E"/>
    <w:rsid w:val="00EB49A7"/>
    <w:rsid w:val="00EB696D"/>
    <w:rsid w:val="00EB703C"/>
    <w:rsid w:val="00EC3065"/>
    <w:rsid w:val="00EE1580"/>
    <w:rsid w:val="00EE6CEB"/>
    <w:rsid w:val="00EF4EB9"/>
    <w:rsid w:val="00EF660A"/>
    <w:rsid w:val="00EF7AAD"/>
    <w:rsid w:val="00F00639"/>
    <w:rsid w:val="00F03270"/>
    <w:rsid w:val="00F037B9"/>
    <w:rsid w:val="00F053E7"/>
    <w:rsid w:val="00F069D7"/>
    <w:rsid w:val="00F072EB"/>
    <w:rsid w:val="00F143FC"/>
    <w:rsid w:val="00F1595C"/>
    <w:rsid w:val="00F21A84"/>
    <w:rsid w:val="00F23AD4"/>
    <w:rsid w:val="00F31AEB"/>
    <w:rsid w:val="00F41F38"/>
    <w:rsid w:val="00F45FAB"/>
    <w:rsid w:val="00F475CF"/>
    <w:rsid w:val="00F47958"/>
    <w:rsid w:val="00F52339"/>
    <w:rsid w:val="00F818DB"/>
    <w:rsid w:val="00F82548"/>
    <w:rsid w:val="00FA1475"/>
    <w:rsid w:val="00FB05AE"/>
    <w:rsid w:val="00FB06D1"/>
    <w:rsid w:val="00FB3BC1"/>
    <w:rsid w:val="00FB5F8F"/>
    <w:rsid w:val="00FB7C5D"/>
    <w:rsid w:val="00FC041F"/>
    <w:rsid w:val="00FD1151"/>
    <w:rsid w:val="00FD1A57"/>
    <w:rsid w:val="00FD5071"/>
    <w:rsid w:val="00FD53AD"/>
    <w:rsid w:val="00FD79BF"/>
    <w:rsid w:val="00FE2D45"/>
    <w:rsid w:val="00FE79DD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9C654"/>
  <w15:chartTrackingRefBased/>
  <w15:docId w15:val="{926B04D6-0FE9-490A-AA90-744677E9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A4"/>
  </w:style>
  <w:style w:type="paragraph" w:styleId="Footer">
    <w:name w:val="footer"/>
    <w:basedOn w:val="Normal"/>
    <w:link w:val="FooterChar"/>
    <w:uiPriority w:val="99"/>
    <w:unhideWhenUsed/>
    <w:rsid w:val="007C1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A4"/>
  </w:style>
  <w:style w:type="character" w:styleId="Hyperlink">
    <w:name w:val="Hyperlink"/>
    <w:basedOn w:val="DefaultParagraphFont"/>
    <w:uiPriority w:val="99"/>
    <w:unhideWhenUsed/>
    <w:rsid w:val="007C1A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A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48D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k.wikipedia.org/wiki/%D0%9A%D0%BE%D0%BA%D0%BE%D1%88%D0%B8%D1%9A%D0%B5" TargetMode="External"/><Relationship Id="rId18" Type="http://schemas.openxmlformats.org/officeDocument/2006/relationships/hyperlink" Target="https://mk.wikipedia.org/wiki/%D0%9A%E2%80%99%D1%88%D0%B0%D1%9A%D0%B5" TargetMode="External"/><Relationship Id="rId26" Type="http://schemas.openxmlformats.org/officeDocument/2006/relationships/hyperlink" Target="https://mk.wikipedia.org/wiki/%D0%9F%D0%B5%D0%B7%D0%BE%D0%B2%D0%BE" TargetMode="External"/><Relationship Id="rId39" Type="http://schemas.openxmlformats.org/officeDocument/2006/relationships/hyperlink" Target="https://mk.wikipedia.org/wiki/%D0%A7%D0%B5%D1%82%D0%B8%D1%80%D1%86%D0%B5" TargetMode="External"/><Relationship Id="rId21" Type="http://schemas.openxmlformats.org/officeDocument/2006/relationships/hyperlink" Target="https://mk.wikipedia.org/wiki/%D0%89%D1%83%D0%B1%D0%BE%D0%B4%D1%80%D0%B0%D0%B3" TargetMode="External"/><Relationship Id="rId34" Type="http://schemas.openxmlformats.org/officeDocument/2006/relationships/hyperlink" Target="https://mk.wikipedia.org/wiki/%D0%A1%D1%83%D1%88%D0%B5%D0%B2%D0%BE_(%D0%9A%D1%83%D0%BC%D0%B0%D0%BD%D0%BE%D0%B2%D1%81%D0%BA%D0%BE)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k.wikipedia.org/wiki/%D0%9A%D0%BE%D1%81%D1%82%D1%83%D1%80%D0%BD%D0%B8%D0%BA" TargetMode="External"/><Relationship Id="rId20" Type="http://schemas.openxmlformats.org/officeDocument/2006/relationships/hyperlink" Target="https://mk.wikipedia.org/wiki/%D0%9B%D0%BE%D0%BF%D0%B0%D1%82%D0%B5" TargetMode="External"/><Relationship Id="rId29" Type="http://schemas.openxmlformats.org/officeDocument/2006/relationships/hyperlink" Target="https://mk.wikipedia.org/wiki/%D0%A0%D0%B5%D1%87%D0%B8%D1%86%D0%B0_(%D0%9A%D1%83%D0%BC%D0%B0%D0%BD%D0%BE%D0%B2%D1%81%D0%BA%D0%BE)" TargetMode="Externa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k.wikipedia.org/wiki/%D0%9E%D0%BF%D1%88%D1%82%D0%B8%D0%BD%D0%B0_%D0%9E%D1%80%D0%B0%D1%88%D0%B0%D1%86" TargetMode="External"/><Relationship Id="rId24" Type="http://schemas.openxmlformats.org/officeDocument/2006/relationships/hyperlink" Target="https://mk.wikipedia.org/wiki/%D0%9D%D0%BE%D0%B2%D0%BE%D1%81%D0%B5%D1%99%D0%B0%D0%BD%D0%B5" TargetMode="External"/><Relationship Id="rId32" Type="http://schemas.openxmlformats.org/officeDocument/2006/relationships/hyperlink" Target="https://mk.wikipedia.org/wiki/%D0%A1%D0%BE%D0%BF%D0%BE%D1%82_(%D0%9A%D1%83%D0%BC%D0%B0%D0%BD%D0%BE%D0%B2%D1%81%D0%BA%D0%BE)" TargetMode="External"/><Relationship Id="rId37" Type="http://schemas.openxmlformats.org/officeDocument/2006/relationships/hyperlink" Target="https://mk.wikipedia.org/wiki/%D0%A3%D0%BC%D0%B8%D0%BD_%D0%94%D0%BE%D0%BB" TargetMode="External"/><Relationship Id="rId40" Type="http://schemas.openxmlformats.org/officeDocument/2006/relationships/hyperlink" Target="https://mk.wikipedia.org/wiki/%D0%A8%D1%83%D0%BF%D1%99%D0%B8_%D0%9A%D0%B0%D0%BC%D0%B5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k.wikipedia.org/wiki/%D0%9A%D0%BE%D1%81%D0%BC%D0%B0%D1%82%D0%B0%D1%86" TargetMode="External"/><Relationship Id="rId23" Type="http://schemas.openxmlformats.org/officeDocument/2006/relationships/hyperlink" Target="https://mk.wikipedia.org/wiki/%D0%9D%D0%BE%D0%B2%D0%BE_%D0%A1%D0%B5%D0%BB%D0%BE_(%D0%9A%D1%83%D0%BC%D0%B0%D0%BD%D0%BE%D0%B2%D1%81%D0%BA%D0%BE)" TargetMode="External"/><Relationship Id="rId28" Type="http://schemas.openxmlformats.org/officeDocument/2006/relationships/hyperlink" Target="https://mk.wikipedia.org/wiki/%D0%A0%D0%B5%D0%B6%D0%B0%D0%BD%D0%BE%D0%B2%D1%86%D0%B5" TargetMode="External"/><Relationship Id="rId36" Type="http://schemas.openxmlformats.org/officeDocument/2006/relationships/hyperlink" Target="https://mk.wikipedia.org/wiki/%D0%A2%D1%80%D0%BE%D0%BC%D0%B5%D1%93%D0%B0_(%D1%81%D0%B5%D0%BB%D0%BE)" TargetMode="External"/><Relationship Id="rId10" Type="http://schemas.openxmlformats.org/officeDocument/2006/relationships/hyperlink" Target="https://mk.wikipedia.org/wiki/2004" TargetMode="External"/><Relationship Id="rId19" Type="http://schemas.openxmlformats.org/officeDocument/2006/relationships/hyperlink" Target="https://mk.wikipedia.org/wiki/%D0%9A%D1%83%D1%87%D0%BA%D0%B0%D1%80%D0%B5%D0%B2%D0%BE" TargetMode="External"/><Relationship Id="rId31" Type="http://schemas.openxmlformats.org/officeDocument/2006/relationships/hyperlink" Target="https://mk.wikipedia.org/wiki/%D0%A1%D0%BA%D0%B0%D1%87%D0%BA%D0%BE%D0%B2%D1%86%D0%B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k.wikipedia.org/wiki/%D0%9A%D1%83%D0%BC%D0%B0%D0%BD%D0%BE%D0%B2%D0%BE" TargetMode="External"/><Relationship Id="rId14" Type="http://schemas.openxmlformats.org/officeDocument/2006/relationships/hyperlink" Target="https://mk.wikipedia.org/wiki/%D0%9A%D0%BE%D0%BB%D0%B8%D1%86%D0%BA%D0%BE" TargetMode="External"/><Relationship Id="rId22" Type="http://schemas.openxmlformats.org/officeDocument/2006/relationships/hyperlink" Target="https://mk.wikipedia.org/wiki/%D0%9C%D1%83%D1%80%D0%B3%D0%B0%D1%88" TargetMode="External"/><Relationship Id="rId27" Type="http://schemas.openxmlformats.org/officeDocument/2006/relationships/hyperlink" Target="https://mk.wikipedia.org/wiki/%D0%9F%D1%87%D0%B8%D1%9A%D0%B0_(%D1%81%D0%B5%D0%BB%D0%BE)" TargetMode="External"/><Relationship Id="rId30" Type="http://schemas.openxmlformats.org/officeDocument/2006/relationships/hyperlink" Target="https://mk.wikipedia.org/wiki/%D0%A0%D0%BE%D0%BC%D0%B0%D0%BD%D0%BE%D0%B2%D1%86%D0%B5" TargetMode="External"/><Relationship Id="rId35" Type="http://schemas.openxmlformats.org/officeDocument/2006/relationships/hyperlink" Target="https://mk.wikipedia.org/wiki/%D0%A2%D0%B0%D0%B1%D0%B0%D0%BD%D0%BE%D0%B2%D1%86%D0%B5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k.wikipedia.org/wiki/%D0%94%E2%80%99%D0%BB%D0%B3%D0%B0" TargetMode="External"/><Relationship Id="rId17" Type="http://schemas.openxmlformats.org/officeDocument/2006/relationships/hyperlink" Target="https://mk.wikipedia.org/wiki/%D0%9A%D1%83%D1%82%D0%BB%D0%B8%D0%B1%D0%B5%D0%B3" TargetMode="External"/><Relationship Id="rId25" Type="http://schemas.openxmlformats.org/officeDocument/2006/relationships/hyperlink" Target="https://mk.wikipedia.org/wiki/%D0%9E%D1%80%D0%B0%D1%88%D0%B0%D1%86" TargetMode="External"/><Relationship Id="rId33" Type="http://schemas.openxmlformats.org/officeDocument/2006/relationships/hyperlink" Target="https://mk.wikipedia.org/wiki/%D0%A1%D1%82%D1%83%D0%B4%D0%B5%D0%BD%D0%B0_%D0%91%D0%B0%D1%80%D0%B0" TargetMode="External"/><Relationship Id="rId38" Type="http://schemas.openxmlformats.org/officeDocument/2006/relationships/hyperlink" Target="https://mk.wikipedia.org/wiki/%D0%A7%D0%B5%D1%80%D0%BA%D0%B5%D0%B7%D0%B8_(%D1%81%D0%B5%D0%BB%D0%B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A21A-A1BA-4EAD-9D76-17B20D7A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13818</Words>
  <Characters>78763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2025-12-22T10:51:00Z</dcterms:created>
  <dcterms:modified xsi:type="dcterms:W3CDTF">2025-12-22T10:51:00Z</dcterms:modified>
</cp:coreProperties>
</file>